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1887" w14:textId="77777777" w:rsidR="00520C4A" w:rsidRDefault="00042300" w:rsidP="00342409">
      <w:pPr>
        <w:pStyle w:val="Nzev"/>
        <w:ind w:left="708" w:firstLine="708"/>
        <w:rPr>
          <w:sz w:val="28"/>
          <w:szCs w:val="28"/>
        </w:rPr>
      </w:pPr>
      <w:r>
        <w:rPr>
          <w:sz w:val="28"/>
          <w:szCs w:val="28"/>
        </w:rPr>
        <w:t>NÁVRH</w:t>
      </w:r>
      <w:r w:rsidR="00342409" w:rsidRPr="008037E0">
        <w:rPr>
          <w:sz w:val="28"/>
          <w:szCs w:val="28"/>
        </w:rPr>
        <w:t xml:space="preserve"> </w:t>
      </w:r>
      <w:r w:rsidR="00FD0221" w:rsidRPr="008037E0">
        <w:rPr>
          <w:sz w:val="28"/>
          <w:szCs w:val="28"/>
        </w:rPr>
        <w:t>Závěrečn</w:t>
      </w:r>
      <w:r>
        <w:rPr>
          <w:sz w:val="28"/>
          <w:szCs w:val="28"/>
        </w:rPr>
        <w:t>Ého</w:t>
      </w:r>
      <w:r w:rsidR="00FD0221" w:rsidRPr="008037E0">
        <w:rPr>
          <w:sz w:val="28"/>
          <w:szCs w:val="28"/>
        </w:rPr>
        <w:t xml:space="preserve"> úč</w:t>
      </w:r>
      <w:r>
        <w:rPr>
          <w:sz w:val="28"/>
          <w:szCs w:val="28"/>
        </w:rPr>
        <w:t>TU</w:t>
      </w:r>
      <w:r w:rsidR="00FD0221" w:rsidRPr="008037E0">
        <w:rPr>
          <w:sz w:val="28"/>
          <w:szCs w:val="28"/>
        </w:rPr>
        <w:t xml:space="preserve"> </w:t>
      </w:r>
    </w:p>
    <w:p w14:paraId="5BAD45DD" w14:textId="4E3D7DE0" w:rsidR="00FD0221" w:rsidRPr="008037E0" w:rsidRDefault="00A54A0E" w:rsidP="00342409">
      <w:pPr>
        <w:pStyle w:val="Nzev"/>
        <w:ind w:left="708" w:firstLine="708"/>
        <w:rPr>
          <w:sz w:val="28"/>
          <w:szCs w:val="28"/>
        </w:rPr>
      </w:pPr>
      <w:r w:rsidRPr="008037E0">
        <w:rPr>
          <w:sz w:val="28"/>
          <w:szCs w:val="28"/>
        </w:rPr>
        <w:t>Městyse</w:t>
      </w:r>
      <w:r w:rsidR="00227E71" w:rsidRPr="008037E0">
        <w:rPr>
          <w:sz w:val="28"/>
          <w:szCs w:val="28"/>
        </w:rPr>
        <w:t xml:space="preserve"> ČESKÉ HEŘMANICE</w:t>
      </w:r>
      <w:r w:rsidR="00FD0221" w:rsidRPr="008037E0">
        <w:rPr>
          <w:sz w:val="28"/>
          <w:szCs w:val="28"/>
        </w:rPr>
        <w:t xml:space="preserve"> za rok </w:t>
      </w:r>
      <w:r w:rsidR="007B1C94">
        <w:rPr>
          <w:sz w:val="28"/>
          <w:szCs w:val="28"/>
        </w:rPr>
        <w:t>20</w:t>
      </w:r>
      <w:r w:rsidR="00004C0A">
        <w:rPr>
          <w:sz w:val="28"/>
          <w:szCs w:val="28"/>
        </w:rPr>
        <w:t>2</w:t>
      </w:r>
      <w:r w:rsidR="00EF581A">
        <w:rPr>
          <w:sz w:val="28"/>
          <w:szCs w:val="28"/>
        </w:rPr>
        <w:t>5</w:t>
      </w:r>
    </w:p>
    <w:p w14:paraId="215E11D1" w14:textId="77777777" w:rsidR="00227E71" w:rsidRPr="00FD0221" w:rsidRDefault="00227E71" w:rsidP="00FD111C">
      <w:pPr>
        <w:pStyle w:val="Nzev"/>
        <w:ind w:left="708" w:firstLine="708"/>
        <w:jc w:val="both"/>
        <w:rPr>
          <w:sz w:val="22"/>
          <w:szCs w:val="22"/>
        </w:rPr>
      </w:pPr>
    </w:p>
    <w:p w14:paraId="30DE534C" w14:textId="77777777" w:rsidR="00FD0221" w:rsidRDefault="00FD0221" w:rsidP="00FD022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(§ 17 zákona č. 250/2000 Sb., o rozpočtových pravidlech územních rozpočtů, ve znění platných předpisů) </w:t>
      </w:r>
    </w:p>
    <w:p w14:paraId="5C2E5250" w14:textId="77777777" w:rsidR="0004662C" w:rsidRDefault="0004662C" w:rsidP="00FD0221">
      <w:pPr>
        <w:jc w:val="both"/>
        <w:rPr>
          <w:sz w:val="22"/>
          <w:szCs w:val="22"/>
        </w:rPr>
      </w:pPr>
    </w:p>
    <w:p w14:paraId="68A738A0" w14:textId="77777777" w:rsidR="0004662C" w:rsidRDefault="0004662C" w:rsidP="0004662C">
      <w:pPr>
        <w:jc w:val="both"/>
        <w:rPr>
          <w:sz w:val="22"/>
        </w:rPr>
      </w:pPr>
      <w:r>
        <w:rPr>
          <w:sz w:val="22"/>
        </w:rPr>
        <w:t>Daň z přidané hodnoty – městys je plátcem DPH</w:t>
      </w:r>
    </w:p>
    <w:p w14:paraId="723438D9" w14:textId="77777777" w:rsidR="0004662C" w:rsidRDefault="0004662C" w:rsidP="0004662C">
      <w:pPr>
        <w:jc w:val="both"/>
        <w:rPr>
          <w:sz w:val="22"/>
        </w:rPr>
      </w:pPr>
      <w:r>
        <w:rPr>
          <w:sz w:val="22"/>
        </w:rPr>
        <w:t>Software používaný pro zpracování účetnictví: KEO-W – firma ALIS spol. s r.o., Česká Lípa, Mariánská 538</w:t>
      </w:r>
    </w:p>
    <w:p w14:paraId="5875DE28" w14:textId="77777777" w:rsidR="0004662C" w:rsidRDefault="0004662C" w:rsidP="0004662C">
      <w:pPr>
        <w:jc w:val="both"/>
        <w:rPr>
          <w:sz w:val="22"/>
        </w:rPr>
      </w:pPr>
    </w:p>
    <w:p w14:paraId="3CD89227" w14:textId="77777777" w:rsidR="00FD0221" w:rsidRPr="00FD0221" w:rsidRDefault="00FD0221" w:rsidP="00FD0221">
      <w:pPr>
        <w:jc w:val="both"/>
        <w:rPr>
          <w:sz w:val="22"/>
          <w:szCs w:val="22"/>
        </w:rPr>
      </w:pPr>
    </w:p>
    <w:p w14:paraId="5B6BB20A" w14:textId="75F98CED"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 xml:space="preserve">1) Údaje o plnění příjmů a výdajů za rok </w:t>
      </w:r>
      <w:r w:rsidR="005668E7">
        <w:rPr>
          <w:b/>
          <w:bCs/>
          <w:sz w:val="22"/>
          <w:szCs w:val="22"/>
        </w:rPr>
        <w:t>20</w:t>
      </w:r>
      <w:r w:rsidR="00004C0A">
        <w:rPr>
          <w:b/>
          <w:bCs/>
          <w:sz w:val="22"/>
          <w:szCs w:val="22"/>
        </w:rPr>
        <w:t>2</w:t>
      </w:r>
      <w:r w:rsidR="00EF581A">
        <w:rPr>
          <w:b/>
          <w:bCs/>
          <w:sz w:val="22"/>
          <w:szCs w:val="22"/>
        </w:rPr>
        <w:t>5</w:t>
      </w:r>
    </w:p>
    <w:p w14:paraId="4D9A1B99" w14:textId="77777777" w:rsidR="00FD0221" w:rsidRPr="00FD0221" w:rsidRDefault="00FD0221" w:rsidP="00FD0221">
      <w:pPr>
        <w:ind w:left="360"/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 (údaje jsou v tis. Kč)</w:t>
      </w:r>
    </w:p>
    <w:tbl>
      <w:tblPr>
        <w:tblW w:w="83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4"/>
        <w:gridCol w:w="1561"/>
        <w:gridCol w:w="1658"/>
        <w:gridCol w:w="2273"/>
      </w:tblGrid>
      <w:tr w:rsidR="00EF581A" w:rsidRPr="00FD0221" w14:paraId="45DC4EA5" w14:textId="77777777" w:rsidTr="00EF581A">
        <w:trPr>
          <w:trHeight w:val="780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1A0FD" w14:textId="77777777" w:rsidR="00EF581A" w:rsidRPr="00FD0221" w:rsidRDefault="00EF581A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9CCAC" w14:textId="4BE1BE47" w:rsidR="00EF581A" w:rsidRPr="00FD0221" w:rsidRDefault="00EF581A" w:rsidP="00EF581A">
            <w:pPr>
              <w:jc w:val="center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Schválený rozpočet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5B84D" w14:textId="77777777" w:rsidR="00EF581A" w:rsidRPr="00FD0221" w:rsidRDefault="00EF581A" w:rsidP="00EF581A">
            <w:pPr>
              <w:jc w:val="center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Upravený rozpočet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C2FE5" w14:textId="3FD0E4AE" w:rsidR="00EF581A" w:rsidRPr="00FD0221" w:rsidRDefault="00EF581A" w:rsidP="00EF581A">
            <w:pPr>
              <w:jc w:val="center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Plnění k 31.12.</w:t>
            </w:r>
            <w:r>
              <w:rPr>
                <w:sz w:val="22"/>
                <w:szCs w:val="22"/>
              </w:rPr>
              <w:t>2025</w:t>
            </w:r>
          </w:p>
        </w:tc>
      </w:tr>
      <w:tr w:rsidR="00EF581A" w:rsidRPr="002057B0" w14:paraId="7E3E5698" w14:textId="77777777" w:rsidTr="00EF58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1F65F" w14:textId="77777777" w:rsidR="00EF581A" w:rsidRPr="00FD0221" w:rsidRDefault="00EF581A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5599A" w14:textId="2C7402B3" w:rsidR="00EF581A" w:rsidRPr="002057B0" w:rsidRDefault="00EF581A">
            <w:pPr>
              <w:numPr>
                <w:ilvl w:val="12"/>
                <w:numId w:val="0"/>
              </w:numPr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13 886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7AE91" w14:textId="4BF9E742" w:rsidR="00EF581A" w:rsidRPr="002057B0" w:rsidRDefault="00EF581A" w:rsidP="00A54A0E">
            <w:pPr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14 443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0F8F8" w14:textId="63637C32" w:rsidR="00EF581A" w:rsidRPr="002057B0" w:rsidRDefault="00EF581A">
            <w:pPr>
              <w:numPr>
                <w:ilvl w:val="12"/>
                <w:numId w:val="0"/>
              </w:numPr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15 175</w:t>
            </w:r>
          </w:p>
        </w:tc>
      </w:tr>
      <w:tr w:rsidR="00EF581A" w:rsidRPr="002057B0" w14:paraId="6EC1F696" w14:textId="77777777" w:rsidTr="00EF58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CF7C9" w14:textId="77777777" w:rsidR="00EF581A" w:rsidRPr="00FD0221" w:rsidRDefault="00EF581A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0AA986" w14:textId="646BCD13" w:rsidR="00EF581A" w:rsidRPr="002057B0" w:rsidRDefault="00EF581A">
            <w:pPr>
              <w:numPr>
                <w:ilvl w:val="12"/>
                <w:numId w:val="0"/>
              </w:numPr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41BB3" w14:textId="1ECFC18A" w:rsidR="00EF581A" w:rsidRPr="002057B0" w:rsidRDefault="00EF581A" w:rsidP="000B4C5E">
            <w:pPr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762EA" w14:textId="77F231AD" w:rsidR="00EF581A" w:rsidRPr="002057B0" w:rsidRDefault="00311180">
            <w:pPr>
              <w:numPr>
                <w:ilvl w:val="12"/>
                <w:numId w:val="0"/>
              </w:numPr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1 177</w:t>
            </w:r>
          </w:p>
        </w:tc>
      </w:tr>
      <w:tr w:rsidR="00EF581A" w:rsidRPr="002057B0" w14:paraId="5F87F2F7" w14:textId="77777777" w:rsidTr="00EF58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DC36B" w14:textId="77777777" w:rsidR="00EF581A" w:rsidRPr="00FD0221" w:rsidRDefault="00EF581A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DE9B23" w14:textId="2D1333FB" w:rsidR="00EF581A" w:rsidRPr="002057B0" w:rsidRDefault="00EF581A">
            <w:pPr>
              <w:numPr>
                <w:ilvl w:val="12"/>
                <w:numId w:val="0"/>
              </w:numPr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2057B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0F789" w14:textId="14F85E30" w:rsidR="00EF581A" w:rsidRPr="002057B0" w:rsidRDefault="00EF581A">
            <w:pPr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4F93E" w14:textId="298F50A8" w:rsidR="00EF581A" w:rsidRPr="002057B0" w:rsidRDefault="00B04F55">
            <w:pPr>
              <w:numPr>
                <w:ilvl w:val="12"/>
                <w:numId w:val="0"/>
              </w:numPr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</w:t>
            </w:r>
          </w:p>
        </w:tc>
      </w:tr>
      <w:tr w:rsidR="00EF581A" w:rsidRPr="002057B0" w14:paraId="3421AC9D" w14:textId="77777777" w:rsidTr="00EF58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CB03" w14:textId="77777777" w:rsidR="00EF581A" w:rsidRPr="00FD0221" w:rsidRDefault="00EF581A" w:rsidP="00E63258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4 - Přijaté </w:t>
            </w: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937C3" w14:textId="23C8470B" w:rsidR="00EF581A" w:rsidRPr="002057B0" w:rsidRDefault="00EF581A" w:rsidP="00A54A0E">
            <w:pPr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174</w:t>
            </w:r>
            <w:r w:rsidRPr="002057B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79AC7" w14:textId="38963D05" w:rsidR="00EF581A" w:rsidRPr="002057B0" w:rsidRDefault="00EF581A">
            <w:pPr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1</w:t>
            </w:r>
            <w:r w:rsidR="00B04F55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  <w:t>1</w:t>
            </w:r>
            <w:r w:rsidR="00B04F55">
              <w:rPr>
                <w:rFonts w:eastAsia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9ADDF" w14:textId="21837342" w:rsidR="00EF581A" w:rsidRPr="002057B0" w:rsidRDefault="00311180" w:rsidP="00847719">
            <w:pPr>
              <w:numPr>
                <w:ilvl w:val="12"/>
                <w:numId w:val="0"/>
              </w:numPr>
              <w:jc w:val="right"/>
              <w:rPr>
                <w:rFonts w:eastAsiaTheme="minorHAnsi"/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1 120</w:t>
            </w:r>
          </w:p>
        </w:tc>
      </w:tr>
      <w:tr w:rsidR="00EF581A" w:rsidRPr="002057B0" w14:paraId="4E8CF67A" w14:textId="77777777" w:rsidTr="00EF58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7C3DA" w14:textId="77777777" w:rsidR="00EF581A" w:rsidRPr="00FD0221" w:rsidRDefault="00EF581A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  <w:r>
              <w:rPr>
                <w:b/>
                <w:bCs/>
                <w:sz w:val="22"/>
                <w:szCs w:val="22"/>
              </w:rPr>
              <w:t xml:space="preserve"> po konsolidaci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13A3D" w14:textId="209040EC" w:rsidR="00EF581A" w:rsidRPr="002057B0" w:rsidRDefault="00EF581A" w:rsidP="00F6472C">
            <w:pPr>
              <w:jc w:val="right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14 810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2E853" w14:textId="7BECEAB1" w:rsidR="00EF581A" w:rsidRPr="002057B0" w:rsidRDefault="00EF581A" w:rsidP="000B4C5E">
            <w:pPr>
              <w:jc w:val="right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16 313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7A433" w14:textId="70F051EF" w:rsidR="00EF581A" w:rsidRPr="002057B0" w:rsidRDefault="00311180">
            <w:pPr>
              <w:numPr>
                <w:ilvl w:val="12"/>
                <w:numId w:val="0"/>
              </w:numPr>
              <w:jc w:val="right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>17 483</w:t>
            </w:r>
            <w:r w:rsidR="00EF581A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F581A" w:rsidRPr="002057B0" w14:paraId="42F3249A" w14:textId="77777777" w:rsidTr="00EF58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87A9E" w14:textId="77777777" w:rsidR="00EF581A" w:rsidRPr="00FD0221" w:rsidRDefault="00EF581A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4C023" w14:textId="2C7CE8A2" w:rsidR="00EF581A" w:rsidRPr="00017814" w:rsidRDefault="00B04F55" w:rsidP="009C5DA0">
            <w:pPr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16 555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39565" w14:textId="014202D8" w:rsidR="00EF581A" w:rsidRPr="00017814" w:rsidRDefault="00B04F55">
            <w:pPr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17 588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72E05" w14:textId="0CDCB2C0" w:rsidR="00EF581A" w:rsidRPr="00017814" w:rsidRDefault="00B04F55" w:rsidP="009C5DA0">
            <w:pPr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15 226</w:t>
            </w:r>
          </w:p>
        </w:tc>
      </w:tr>
      <w:tr w:rsidR="00EF581A" w:rsidRPr="002057B0" w14:paraId="439C38AC" w14:textId="77777777" w:rsidTr="00EF58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FFBDE" w14:textId="77777777" w:rsidR="00EF581A" w:rsidRPr="00FD0221" w:rsidRDefault="00EF581A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E37E9" w14:textId="4D31708F" w:rsidR="00EF581A" w:rsidRPr="00017814" w:rsidRDefault="00B04F55" w:rsidP="009C5DA0">
            <w:pPr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2 525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08C82" w14:textId="7CE3684C" w:rsidR="00EF581A" w:rsidRPr="00017814" w:rsidRDefault="00B04F55">
            <w:pPr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2 995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B2CA6" w14:textId="1AA7E247" w:rsidR="00EF581A" w:rsidRPr="00017814" w:rsidRDefault="00B04F55">
            <w:pPr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2 455</w:t>
            </w:r>
          </w:p>
        </w:tc>
      </w:tr>
      <w:tr w:rsidR="00EF581A" w:rsidRPr="002057B0" w14:paraId="2A46A21C" w14:textId="77777777" w:rsidTr="00EF58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6FD1E" w14:textId="77777777" w:rsidR="00EF581A" w:rsidRPr="00FD0221" w:rsidRDefault="00EF581A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  <w:r>
              <w:rPr>
                <w:b/>
                <w:bCs/>
                <w:sz w:val="22"/>
                <w:szCs w:val="22"/>
              </w:rPr>
              <w:t xml:space="preserve"> po konsolidaci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9518C" w14:textId="33DE6C97" w:rsidR="00EF581A" w:rsidRPr="00017814" w:rsidRDefault="00B04F55" w:rsidP="009C5DA0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19 080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DFA32" w14:textId="6C96EF84" w:rsidR="00EF581A" w:rsidRPr="00017814" w:rsidRDefault="00B04F55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20 583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44713" w14:textId="1C7D456A" w:rsidR="00EF581A" w:rsidRPr="00017814" w:rsidRDefault="00B04F55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17 681</w:t>
            </w:r>
          </w:p>
        </w:tc>
      </w:tr>
      <w:tr w:rsidR="00EF581A" w:rsidRPr="002057B0" w14:paraId="2BD13D6C" w14:textId="77777777" w:rsidTr="00EF581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5CE2E" w14:textId="77777777" w:rsidR="00EF581A" w:rsidRPr="00FD0221" w:rsidRDefault="00EF581A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Saldo: Příjmy - výdaje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3BBE4" w14:textId="2FFB38F1" w:rsidR="00EF581A" w:rsidRPr="00017814" w:rsidRDefault="00EF581A" w:rsidP="009C5DA0">
            <w:pPr>
              <w:jc w:val="righ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 w:rsidRPr="00017814">
              <w:rPr>
                <w:b/>
                <w:bCs/>
                <w:sz w:val="22"/>
                <w:szCs w:val="22"/>
              </w:rPr>
              <w:t>-</w:t>
            </w:r>
            <w:r w:rsidR="00B04F55">
              <w:rPr>
                <w:b/>
                <w:bCs/>
                <w:sz w:val="22"/>
                <w:szCs w:val="22"/>
              </w:rPr>
              <w:t>4 270</w:t>
            </w:r>
            <w:r w:rsidRPr="00017814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A712E" w14:textId="1C126867" w:rsidR="00EF581A" w:rsidRPr="00017814" w:rsidRDefault="00EF581A" w:rsidP="000B4C5E">
            <w:pPr>
              <w:jc w:val="righ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 w:rsidRPr="00017814">
              <w:rPr>
                <w:b/>
                <w:bCs/>
                <w:sz w:val="22"/>
                <w:szCs w:val="22"/>
              </w:rPr>
              <w:t>-</w:t>
            </w:r>
            <w:r w:rsidR="00B04F55">
              <w:rPr>
                <w:b/>
                <w:bCs/>
                <w:sz w:val="22"/>
                <w:szCs w:val="22"/>
              </w:rPr>
              <w:t>4 270</w:t>
            </w:r>
            <w:r w:rsidRPr="00017814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4C4CF" w14:textId="5AF3A854" w:rsidR="00EF581A" w:rsidRPr="00017814" w:rsidRDefault="00B04F55" w:rsidP="000B4C5E">
            <w:pPr>
              <w:jc w:val="right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- 198</w:t>
            </w:r>
            <w:r w:rsidR="00EF581A" w:rsidRPr="0001781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F581A" w:rsidRPr="00FD0221" w14:paraId="375A8DBD" w14:textId="77777777" w:rsidTr="00EF58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E2B1C" w14:textId="77777777" w:rsidR="00EF581A" w:rsidRPr="00FD0221" w:rsidRDefault="00EF581A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8809A" w14:textId="461389BD" w:rsidR="00EF581A" w:rsidRPr="00017814" w:rsidRDefault="00311180">
            <w:pPr>
              <w:jc w:val="right"/>
              <w:rPr>
                <w:rFonts w:ascii="Calibri" w:eastAsiaTheme="minorHAns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4 270</w:t>
            </w:r>
            <w:r w:rsidR="00EF581A" w:rsidRPr="0001781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2EB1D" w14:textId="2DC1B4C6" w:rsidR="00EF581A" w:rsidRPr="00017814" w:rsidRDefault="00311180">
            <w:pPr>
              <w:jc w:val="right"/>
              <w:rPr>
                <w:rFonts w:ascii="Calibri" w:eastAsiaTheme="minorHAns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4 270</w:t>
            </w:r>
            <w:r w:rsidR="00EF581A" w:rsidRPr="0001781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297E5" w14:textId="0B6335C1" w:rsidR="00EF581A" w:rsidRPr="00017814" w:rsidRDefault="00311180" w:rsidP="004F52F3">
            <w:pPr>
              <w:ind w:left="720"/>
              <w:jc w:val="right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198</w:t>
            </w:r>
            <w:r w:rsidR="00EF581A" w:rsidRPr="00017814">
              <w:rPr>
                <w:rFonts w:eastAsiaTheme="minorHAnsi"/>
                <w:b/>
                <w:sz w:val="22"/>
                <w:szCs w:val="22"/>
              </w:rPr>
              <w:t xml:space="preserve"> </w:t>
            </w:r>
          </w:p>
        </w:tc>
      </w:tr>
      <w:tr w:rsidR="00EF581A" w:rsidRPr="00FD0221" w14:paraId="56A5ADC8" w14:textId="77777777" w:rsidTr="00EF58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C541E" w14:textId="77777777" w:rsidR="00EF581A" w:rsidRPr="00FD0221" w:rsidRDefault="00EF581A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Přebytek ( - ), ztráta ( + 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3CF2E" w14:textId="02CD9B45" w:rsidR="00EF581A" w:rsidRPr="00017814" w:rsidRDefault="00311180" w:rsidP="000B4C5E">
            <w:pPr>
              <w:jc w:val="right"/>
              <w:rPr>
                <w:rFonts w:ascii="Calibri" w:eastAsiaTheme="minorHAns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4 270</w:t>
            </w:r>
            <w:r w:rsidR="00EF581A" w:rsidRPr="0001781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E880E" w14:textId="74450CA1" w:rsidR="00EF581A" w:rsidRPr="00017814" w:rsidRDefault="00311180" w:rsidP="000B4C5E">
            <w:pPr>
              <w:jc w:val="right"/>
              <w:rPr>
                <w:rFonts w:ascii="Calibri" w:eastAsiaTheme="minorHAns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4 270</w:t>
            </w:r>
            <w:r w:rsidR="00EF581A" w:rsidRPr="0001781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67E97" w14:textId="1FA392CB" w:rsidR="00EF581A" w:rsidRPr="00017814" w:rsidRDefault="00EF581A" w:rsidP="00EF581A">
            <w:pPr>
              <w:pStyle w:val="Odstavecseseznamem"/>
              <w:ind w:left="1140"/>
              <w:jc w:val="right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  </w:t>
            </w:r>
            <w:r w:rsidR="00311180">
              <w:rPr>
                <w:rFonts w:eastAsiaTheme="minorHAnsi"/>
                <w:b/>
                <w:sz w:val="22"/>
                <w:szCs w:val="22"/>
              </w:rPr>
              <w:t>198</w:t>
            </w:r>
          </w:p>
        </w:tc>
      </w:tr>
    </w:tbl>
    <w:p w14:paraId="2D08B4A3" w14:textId="77777777" w:rsidR="00FD0221" w:rsidRPr="00FD0221" w:rsidRDefault="00FD0221" w:rsidP="00FD0221">
      <w:pPr>
        <w:jc w:val="both"/>
        <w:rPr>
          <w:sz w:val="22"/>
          <w:szCs w:val="22"/>
        </w:rPr>
      </w:pPr>
    </w:p>
    <w:p w14:paraId="4206A908" w14:textId="77777777" w:rsid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Údaje o plnění rozpočtu příjmů, výdajů a o dalších finančních operacích v plném členění podle rozpočtové skladby jsou obsaženy v příloze č. 1 a jsou k nahlédnutí na </w:t>
      </w:r>
      <w:r w:rsidR="00BB445C">
        <w:rPr>
          <w:sz w:val="22"/>
          <w:szCs w:val="22"/>
        </w:rPr>
        <w:t>úřadě městyse</w:t>
      </w:r>
      <w:r w:rsidRPr="00FD0221">
        <w:rPr>
          <w:sz w:val="22"/>
          <w:szCs w:val="22"/>
        </w:rPr>
        <w:t xml:space="preserve"> u </w:t>
      </w:r>
      <w:r w:rsidR="00F9168B">
        <w:rPr>
          <w:sz w:val="22"/>
          <w:szCs w:val="22"/>
        </w:rPr>
        <w:t>ú</w:t>
      </w:r>
      <w:r w:rsidR="00582B17">
        <w:rPr>
          <w:sz w:val="22"/>
          <w:szCs w:val="22"/>
        </w:rPr>
        <w:t>četní</w:t>
      </w:r>
      <w:r w:rsidRPr="00FD0221">
        <w:rPr>
          <w:sz w:val="22"/>
          <w:szCs w:val="22"/>
        </w:rPr>
        <w:t xml:space="preserve"> </w:t>
      </w:r>
      <w:r w:rsidR="00BB445C">
        <w:rPr>
          <w:sz w:val="22"/>
          <w:szCs w:val="22"/>
        </w:rPr>
        <w:t>městyse</w:t>
      </w:r>
      <w:r w:rsidR="00E5512D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(výkaz FIN 2-12). </w:t>
      </w:r>
    </w:p>
    <w:p w14:paraId="148F6D41" w14:textId="77777777" w:rsidR="0004662C" w:rsidRDefault="0004662C" w:rsidP="00FD111C">
      <w:pPr>
        <w:pStyle w:val="Zkladntext"/>
        <w:jc w:val="both"/>
        <w:rPr>
          <w:sz w:val="22"/>
          <w:szCs w:val="22"/>
        </w:rPr>
      </w:pPr>
    </w:p>
    <w:p w14:paraId="5D5F05D1" w14:textId="77777777" w:rsidR="0004662C" w:rsidRDefault="0004662C" w:rsidP="0004662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 Hospodaření s majetkem (rozvaha + inventarizační zpráva)</w:t>
      </w:r>
    </w:p>
    <w:p w14:paraId="216F0D67" w14:textId="77777777" w:rsidR="0004662C" w:rsidRDefault="0004662C" w:rsidP="0004662C">
      <w:pPr>
        <w:jc w:val="both"/>
        <w:rPr>
          <w:b/>
          <w:bCs/>
          <w:sz w:val="22"/>
          <w:szCs w:val="22"/>
        </w:rPr>
      </w:pPr>
    </w:p>
    <w:p w14:paraId="3C61E02A" w14:textId="6BD5682F" w:rsidR="0004662C" w:rsidRDefault="0004662C" w:rsidP="000466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Inventarizace majetku byla zahájena dne </w:t>
      </w:r>
      <w:r w:rsidR="007C7990">
        <w:rPr>
          <w:sz w:val="22"/>
          <w:szCs w:val="22"/>
        </w:rPr>
        <w:t>20. prosince 202</w:t>
      </w:r>
      <w:r w:rsidR="00311180">
        <w:rPr>
          <w:sz w:val="22"/>
          <w:szCs w:val="22"/>
        </w:rPr>
        <w:t>5</w:t>
      </w:r>
      <w:r>
        <w:rPr>
          <w:sz w:val="22"/>
          <w:szCs w:val="22"/>
        </w:rPr>
        <w:t xml:space="preserve"> a ukončena dne 1</w:t>
      </w:r>
      <w:r w:rsidR="007C7990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8B72BF">
        <w:rPr>
          <w:sz w:val="22"/>
          <w:szCs w:val="22"/>
        </w:rPr>
        <w:t>ledna</w:t>
      </w:r>
      <w:r>
        <w:rPr>
          <w:sz w:val="22"/>
          <w:szCs w:val="22"/>
        </w:rPr>
        <w:t xml:space="preserve"> 20</w:t>
      </w:r>
      <w:r w:rsidR="00831A25">
        <w:rPr>
          <w:sz w:val="22"/>
          <w:szCs w:val="22"/>
        </w:rPr>
        <w:t>2</w:t>
      </w:r>
      <w:r w:rsidR="00311180">
        <w:rPr>
          <w:sz w:val="22"/>
          <w:szCs w:val="22"/>
        </w:rPr>
        <w:t>6</w:t>
      </w:r>
      <w:r>
        <w:rPr>
          <w:sz w:val="22"/>
          <w:szCs w:val="22"/>
        </w:rPr>
        <w:t xml:space="preserve"> na základě plánu inventur na rok 20</w:t>
      </w:r>
      <w:r w:rsidR="009F3728">
        <w:rPr>
          <w:sz w:val="22"/>
          <w:szCs w:val="22"/>
        </w:rPr>
        <w:t>2</w:t>
      </w:r>
      <w:r w:rsidR="00311180">
        <w:rPr>
          <w:sz w:val="22"/>
          <w:szCs w:val="22"/>
        </w:rPr>
        <w:t>5</w:t>
      </w:r>
      <w:r>
        <w:rPr>
          <w:sz w:val="22"/>
          <w:szCs w:val="22"/>
        </w:rPr>
        <w:t xml:space="preserve"> vydaného starostou </w:t>
      </w:r>
      <w:r w:rsidR="00CE17DC">
        <w:rPr>
          <w:sz w:val="22"/>
          <w:szCs w:val="22"/>
        </w:rPr>
        <w:t>městyse</w:t>
      </w:r>
      <w:r>
        <w:rPr>
          <w:sz w:val="22"/>
          <w:szCs w:val="22"/>
        </w:rPr>
        <w:t xml:space="preserve"> dne </w:t>
      </w:r>
      <w:r w:rsidR="00311180">
        <w:rPr>
          <w:sz w:val="22"/>
          <w:szCs w:val="22"/>
        </w:rPr>
        <w:t>27</w:t>
      </w:r>
      <w:r w:rsidR="00831A25">
        <w:rPr>
          <w:sz w:val="22"/>
          <w:szCs w:val="22"/>
        </w:rPr>
        <w:t xml:space="preserve">. </w:t>
      </w:r>
      <w:r w:rsidR="00620C78">
        <w:rPr>
          <w:sz w:val="22"/>
          <w:szCs w:val="22"/>
        </w:rPr>
        <w:t>listopadu</w:t>
      </w:r>
      <w:r w:rsidR="00831A25">
        <w:rPr>
          <w:sz w:val="22"/>
          <w:szCs w:val="22"/>
        </w:rPr>
        <w:t xml:space="preserve"> 20</w:t>
      </w:r>
      <w:r w:rsidR="009F3728">
        <w:rPr>
          <w:sz w:val="22"/>
          <w:szCs w:val="22"/>
        </w:rPr>
        <w:t>2</w:t>
      </w:r>
      <w:r w:rsidR="00311180">
        <w:rPr>
          <w:sz w:val="22"/>
          <w:szCs w:val="22"/>
        </w:rPr>
        <w:t>5</w:t>
      </w:r>
      <w:r>
        <w:rPr>
          <w:sz w:val="22"/>
          <w:szCs w:val="22"/>
        </w:rPr>
        <w:t>. Nebyly zjištěny</w:t>
      </w:r>
      <w:r w:rsidR="00CE17DC">
        <w:rPr>
          <w:sz w:val="22"/>
          <w:szCs w:val="22"/>
        </w:rPr>
        <w:t xml:space="preserve"> žádné</w:t>
      </w:r>
      <w:r>
        <w:rPr>
          <w:sz w:val="22"/>
          <w:szCs w:val="22"/>
        </w:rPr>
        <w:t xml:space="preserve"> inventarizační rozdíly. </w:t>
      </w:r>
      <w:r w:rsidR="000276C5">
        <w:rPr>
          <w:sz w:val="22"/>
          <w:szCs w:val="22"/>
        </w:rPr>
        <w:t>Majetek je řádně veden a inventarizován.</w:t>
      </w:r>
    </w:p>
    <w:p w14:paraId="11E18A7F" w14:textId="77777777" w:rsidR="0004662C" w:rsidRDefault="0004662C" w:rsidP="00FD111C">
      <w:pPr>
        <w:pStyle w:val="Zkladntext"/>
        <w:jc w:val="both"/>
        <w:rPr>
          <w:sz w:val="22"/>
          <w:szCs w:val="22"/>
        </w:rPr>
      </w:pPr>
    </w:p>
    <w:p w14:paraId="148AD872" w14:textId="17639925" w:rsidR="008B72BF" w:rsidRDefault="008B72BF" w:rsidP="00FD111C">
      <w:pPr>
        <w:pStyle w:val="Zkladntext"/>
        <w:jc w:val="both"/>
        <w:rPr>
          <w:sz w:val="22"/>
          <w:szCs w:val="22"/>
        </w:rPr>
      </w:pPr>
      <w:r w:rsidRPr="00AF15C8">
        <w:rPr>
          <w:sz w:val="22"/>
          <w:szCs w:val="22"/>
        </w:rPr>
        <w:t>Podrobný stav majetku, závazků a pohledávek je uveden v příloze č. 2 (Rozvaha)</w:t>
      </w:r>
      <w:r>
        <w:rPr>
          <w:sz w:val="22"/>
          <w:szCs w:val="22"/>
        </w:rPr>
        <w:t xml:space="preserve"> a</w:t>
      </w:r>
      <w:r w:rsidRPr="00AF15C8">
        <w:rPr>
          <w:sz w:val="22"/>
          <w:szCs w:val="22"/>
        </w:rPr>
        <w:t xml:space="preserve"> v příloze č. </w:t>
      </w:r>
      <w:r w:rsidR="00520C4A">
        <w:rPr>
          <w:sz w:val="22"/>
          <w:szCs w:val="22"/>
        </w:rPr>
        <w:t>5</w:t>
      </w:r>
      <w:r w:rsidRPr="00AF15C8">
        <w:rPr>
          <w:sz w:val="22"/>
          <w:szCs w:val="22"/>
        </w:rPr>
        <w:t> (Inventarizační zpráva)</w:t>
      </w:r>
      <w:r>
        <w:rPr>
          <w:sz w:val="22"/>
          <w:szCs w:val="22"/>
        </w:rPr>
        <w:t>.</w:t>
      </w:r>
      <w:r w:rsidRPr="00AF15C8">
        <w:rPr>
          <w:sz w:val="22"/>
          <w:szCs w:val="22"/>
        </w:rPr>
        <w:t xml:space="preserve"> </w:t>
      </w:r>
    </w:p>
    <w:p w14:paraId="2D9E4AA2" w14:textId="77777777" w:rsidR="008B5687" w:rsidRDefault="008B5687" w:rsidP="00FD111C">
      <w:pPr>
        <w:pStyle w:val="Zkladntext"/>
        <w:jc w:val="both"/>
        <w:rPr>
          <w:sz w:val="22"/>
          <w:szCs w:val="22"/>
        </w:rPr>
      </w:pPr>
    </w:p>
    <w:p w14:paraId="2CA1EBB0" w14:textId="77777777" w:rsidR="00931168" w:rsidRPr="00931168" w:rsidRDefault="008037E0" w:rsidP="00FD111C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931168" w:rsidRPr="00931168">
        <w:rPr>
          <w:b/>
          <w:sz w:val="22"/>
          <w:szCs w:val="22"/>
        </w:rPr>
        <w:t>) Údaje o nákladech a výnosech v hlavní činnosti</w:t>
      </w:r>
    </w:p>
    <w:p w14:paraId="5ADB99AD" w14:textId="77777777" w:rsidR="00FD0221" w:rsidRDefault="00FD0221" w:rsidP="00FD0221">
      <w:pPr>
        <w:pStyle w:val="Zkladntext"/>
        <w:jc w:val="both"/>
        <w:rPr>
          <w:sz w:val="22"/>
          <w:szCs w:val="22"/>
        </w:rPr>
      </w:pPr>
    </w:p>
    <w:p w14:paraId="35A35A6A" w14:textId="31C8491F" w:rsidR="00931168" w:rsidRDefault="00931168" w:rsidP="00FD0221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Náklady v hlavní činnosti celkem       </w:t>
      </w:r>
      <w:r w:rsidR="00311180">
        <w:rPr>
          <w:sz w:val="22"/>
          <w:szCs w:val="22"/>
        </w:rPr>
        <w:t>16 496 728,33</w:t>
      </w:r>
      <w:r>
        <w:rPr>
          <w:sz w:val="22"/>
          <w:szCs w:val="22"/>
        </w:rPr>
        <w:t xml:space="preserve"> Kč</w:t>
      </w:r>
    </w:p>
    <w:p w14:paraId="56D062CF" w14:textId="2DF2FB33" w:rsidR="00931168" w:rsidRDefault="00931168" w:rsidP="00FD0221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Výnosy v hlavní činnosti celkem    </w:t>
      </w:r>
      <w:r w:rsidR="00871E60">
        <w:rPr>
          <w:sz w:val="22"/>
          <w:szCs w:val="22"/>
        </w:rPr>
        <w:t xml:space="preserve">   </w:t>
      </w:r>
      <w:r w:rsidR="00EA68F5">
        <w:rPr>
          <w:sz w:val="22"/>
          <w:szCs w:val="22"/>
        </w:rPr>
        <w:t>18 106 917,04</w:t>
      </w:r>
      <w:r>
        <w:rPr>
          <w:sz w:val="22"/>
          <w:szCs w:val="22"/>
        </w:rPr>
        <w:t xml:space="preserve"> Kč</w:t>
      </w:r>
    </w:p>
    <w:p w14:paraId="136B71EC" w14:textId="77777777" w:rsidR="00931168" w:rsidRDefault="00931168" w:rsidP="00FD0221">
      <w:pPr>
        <w:pStyle w:val="Zkladntext"/>
        <w:jc w:val="both"/>
        <w:rPr>
          <w:sz w:val="22"/>
          <w:szCs w:val="22"/>
        </w:rPr>
      </w:pPr>
    </w:p>
    <w:p w14:paraId="1BFE3298" w14:textId="4966633E" w:rsidR="00931168" w:rsidRDefault="00931168" w:rsidP="00FD0221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Výsledek hospodaření </w:t>
      </w:r>
      <w:r w:rsidR="00EA56B9">
        <w:rPr>
          <w:sz w:val="22"/>
          <w:szCs w:val="22"/>
        </w:rPr>
        <w:t xml:space="preserve">běžného účetního období </w:t>
      </w:r>
      <w:r>
        <w:rPr>
          <w:sz w:val="22"/>
          <w:szCs w:val="22"/>
        </w:rPr>
        <w:t>v hlavní činnosti</w:t>
      </w:r>
      <w:r w:rsidR="00EA68F5">
        <w:rPr>
          <w:sz w:val="22"/>
          <w:szCs w:val="22"/>
        </w:rPr>
        <w:t xml:space="preserve"> po zdanění</w:t>
      </w:r>
      <w:r>
        <w:rPr>
          <w:sz w:val="22"/>
          <w:szCs w:val="22"/>
        </w:rPr>
        <w:t xml:space="preserve"> </w:t>
      </w:r>
      <w:r w:rsidRPr="00EE32D5">
        <w:rPr>
          <w:b/>
          <w:bCs/>
          <w:sz w:val="22"/>
          <w:szCs w:val="22"/>
        </w:rPr>
        <w:t xml:space="preserve">zisk  </w:t>
      </w:r>
      <w:r w:rsidR="00160D80">
        <w:rPr>
          <w:b/>
          <w:bCs/>
          <w:sz w:val="22"/>
          <w:szCs w:val="22"/>
        </w:rPr>
        <w:t>1</w:t>
      </w:r>
      <w:r w:rsidR="00EA68F5">
        <w:rPr>
          <w:b/>
          <w:bCs/>
          <w:sz w:val="22"/>
          <w:szCs w:val="22"/>
        </w:rPr>
        <w:t> 610 188,71</w:t>
      </w:r>
      <w:r w:rsidRPr="00EE32D5">
        <w:rPr>
          <w:b/>
          <w:bCs/>
          <w:sz w:val="22"/>
          <w:szCs w:val="22"/>
        </w:rPr>
        <w:t xml:space="preserve"> Kč</w:t>
      </w:r>
    </w:p>
    <w:p w14:paraId="01E7AC1E" w14:textId="77777777" w:rsidR="006D5D9B" w:rsidRDefault="006D5D9B" w:rsidP="00FD0221">
      <w:pPr>
        <w:pStyle w:val="Zkladntext"/>
        <w:jc w:val="both"/>
        <w:rPr>
          <w:sz w:val="22"/>
          <w:szCs w:val="22"/>
        </w:rPr>
      </w:pPr>
    </w:p>
    <w:p w14:paraId="34977066" w14:textId="77777777" w:rsidR="00CB32BA" w:rsidRDefault="00CB32BA" w:rsidP="00FD0221">
      <w:pPr>
        <w:pStyle w:val="Zkladntext"/>
        <w:jc w:val="both"/>
        <w:rPr>
          <w:b/>
          <w:sz w:val="22"/>
          <w:szCs w:val="22"/>
        </w:rPr>
      </w:pPr>
    </w:p>
    <w:p w14:paraId="595539CF" w14:textId="50773647" w:rsidR="006D5D9B" w:rsidRDefault="008037E0" w:rsidP="00FD0221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6D5D9B" w:rsidRPr="006D5D9B">
        <w:rPr>
          <w:b/>
          <w:sz w:val="22"/>
          <w:szCs w:val="22"/>
        </w:rPr>
        <w:t>) Provedená rozpočtová opatření v průběhu roku 20</w:t>
      </w:r>
      <w:r w:rsidR="00EA56B9">
        <w:rPr>
          <w:b/>
          <w:sz w:val="22"/>
          <w:szCs w:val="22"/>
        </w:rPr>
        <w:t>2</w:t>
      </w:r>
      <w:r w:rsidR="00EA68F5">
        <w:rPr>
          <w:b/>
          <w:sz w:val="22"/>
          <w:szCs w:val="22"/>
        </w:rPr>
        <w:t>5</w:t>
      </w:r>
    </w:p>
    <w:p w14:paraId="35979E28" w14:textId="77777777" w:rsidR="006D5D9B" w:rsidRPr="006D5D9B" w:rsidRDefault="006D5D9B" w:rsidP="00FD0221">
      <w:pPr>
        <w:pStyle w:val="Zkladntext"/>
        <w:jc w:val="both"/>
        <w:rPr>
          <w:b/>
          <w:sz w:val="22"/>
          <w:szCs w:val="22"/>
        </w:rPr>
      </w:pPr>
    </w:p>
    <w:p w14:paraId="149B23D9" w14:textId="5974A95C" w:rsidR="006D5D9B" w:rsidRPr="006D5D9B" w:rsidRDefault="006D5D9B" w:rsidP="006D5D9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  <w:r w:rsidRPr="006D5D9B">
        <w:rPr>
          <w:sz w:val="22"/>
          <w:szCs w:val="22"/>
        </w:rPr>
        <w:t>Počet provedených rozpočtových opatření (RO)</w:t>
      </w:r>
      <w:r>
        <w:rPr>
          <w:sz w:val="22"/>
          <w:szCs w:val="22"/>
        </w:rPr>
        <w:t>:</w:t>
      </w:r>
      <w:r w:rsidRPr="006D5D9B">
        <w:rPr>
          <w:sz w:val="22"/>
          <w:szCs w:val="22"/>
        </w:rPr>
        <w:t xml:space="preserve">   </w:t>
      </w:r>
      <w:r w:rsidR="00350EFA">
        <w:rPr>
          <w:sz w:val="22"/>
          <w:szCs w:val="22"/>
        </w:rPr>
        <w:t>6</w:t>
      </w:r>
      <w:r w:rsidRPr="006D5D9B">
        <w:rPr>
          <w:sz w:val="22"/>
          <w:szCs w:val="22"/>
        </w:rPr>
        <w:t>.</w:t>
      </w:r>
    </w:p>
    <w:p w14:paraId="1EBB01F8" w14:textId="77777777" w:rsidR="006D5D9B" w:rsidRPr="006D5D9B" w:rsidRDefault="006D5D9B" w:rsidP="006D5D9B">
      <w:pPr>
        <w:numPr>
          <w:ilvl w:val="12"/>
          <w:numId w:val="0"/>
        </w:numPr>
        <w:tabs>
          <w:tab w:val="left" w:pos="360"/>
        </w:tabs>
        <w:jc w:val="both"/>
        <w:rPr>
          <w:color w:val="FF0000"/>
          <w:sz w:val="22"/>
          <w:szCs w:val="22"/>
        </w:rPr>
      </w:pPr>
      <w:r w:rsidRPr="006D5D9B">
        <w:rPr>
          <w:color w:val="FF0000"/>
          <w:sz w:val="22"/>
          <w:szCs w:val="22"/>
        </w:rPr>
        <w:tab/>
      </w:r>
    </w:p>
    <w:p w14:paraId="07473B2C" w14:textId="29A4DD4B" w:rsidR="006D5D9B" w:rsidRPr="006D5D9B" w:rsidRDefault="006D5D9B" w:rsidP="006D5D9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6D5D9B">
        <w:rPr>
          <w:sz w:val="22"/>
          <w:szCs w:val="22"/>
        </w:rPr>
        <w:t xml:space="preserve">bjem RO v Kč v příjmech </w:t>
      </w:r>
      <w:r w:rsidR="00350EFA">
        <w:rPr>
          <w:sz w:val="22"/>
          <w:szCs w:val="22"/>
        </w:rPr>
        <w:t>1</w:t>
      </w:r>
      <w:r w:rsidR="00EA68F5">
        <w:rPr>
          <w:sz w:val="22"/>
          <w:szCs w:val="22"/>
        </w:rPr>
        <w:t xml:space="preserve"> 502 229,29 </w:t>
      </w:r>
      <w:r w:rsidRPr="006D5D9B">
        <w:rPr>
          <w:sz w:val="22"/>
          <w:szCs w:val="22"/>
        </w:rPr>
        <w:t xml:space="preserve">a objem RO v Kč ve výdajích </w:t>
      </w:r>
      <w:r w:rsidR="00F5456F">
        <w:rPr>
          <w:sz w:val="22"/>
          <w:szCs w:val="22"/>
        </w:rPr>
        <w:t>1</w:t>
      </w:r>
      <w:r w:rsidR="00EA68F5">
        <w:rPr>
          <w:sz w:val="22"/>
          <w:szCs w:val="22"/>
        </w:rPr>
        <w:t> 502 229,29</w:t>
      </w:r>
      <w:r w:rsidR="00986DB1">
        <w:rPr>
          <w:sz w:val="22"/>
          <w:szCs w:val="22"/>
        </w:rPr>
        <w:t xml:space="preserve"> </w:t>
      </w:r>
    </w:p>
    <w:p w14:paraId="52B5C3AD" w14:textId="77777777" w:rsidR="006D5D9B" w:rsidRDefault="006D5D9B" w:rsidP="00FD0221">
      <w:pPr>
        <w:pStyle w:val="Zkladntext"/>
        <w:jc w:val="both"/>
        <w:rPr>
          <w:sz w:val="22"/>
          <w:szCs w:val="22"/>
        </w:rPr>
      </w:pPr>
    </w:p>
    <w:p w14:paraId="3370F078" w14:textId="596DAC85" w:rsidR="00FD0221" w:rsidRPr="00FD0221" w:rsidRDefault="008037E0" w:rsidP="00FD022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FD0221" w:rsidRPr="00FD0221">
        <w:rPr>
          <w:b/>
          <w:bCs/>
          <w:sz w:val="22"/>
          <w:szCs w:val="22"/>
        </w:rPr>
        <w:t>) Stav účelových fondů a finančních aktiv</w:t>
      </w:r>
    </w:p>
    <w:p w14:paraId="0EC5FF38" w14:textId="77777777" w:rsidR="00FD0221" w:rsidRPr="00FD0221" w:rsidRDefault="00FD0221" w:rsidP="00FD0221">
      <w:pPr>
        <w:jc w:val="both"/>
        <w:rPr>
          <w:sz w:val="22"/>
          <w:szCs w:val="22"/>
        </w:rPr>
      </w:pPr>
    </w:p>
    <w:p w14:paraId="77286A41" w14:textId="4EA4F939" w:rsidR="000276C5" w:rsidRDefault="00101BD8" w:rsidP="00FD0221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Sociální fond </w:t>
      </w:r>
      <w:r w:rsidR="000276C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14:paraId="7118C1A8" w14:textId="03A8F7BC" w:rsidR="000276C5" w:rsidRDefault="000276C5" w:rsidP="00FD0221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počáteční stav k </w:t>
      </w:r>
      <w:r w:rsidR="009A6777">
        <w:rPr>
          <w:sz w:val="22"/>
          <w:szCs w:val="22"/>
        </w:rPr>
        <w:t xml:space="preserve">  </w:t>
      </w:r>
      <w:r>
        <w:rPr>
          <w:sz w:val="22"/>
          <w:szCs w:val="22"/>
        </w:rPr>
        <w:t>1.1.202</w:t>
      </w:r>
      <w:r w:rsidR="004010B8">
        <w:rPr>
          <w:sz w:val="22"/>
          <w:szCs w:val="22"/>
        </w:rPr>
        <w:t>5</w:t>
      </w:r>
      <w:r>
        <w:rPr>
          <w:sz w:val="22"/>
          <w:szCs w:val="22"/>
        </w:rPr>
        <w:t xml:space="preserve">        </w:t>
      </w:r>
      <w:r w:rsidR="004010B8">
        <w:rPr>
          <w:sz w:val="22"/>
          <w:szCs w:val="22"/>
        </w:rPr>
        <w:t>212 067</w:t>
      </w:r>
      <w:r>
        <w:rPr>
          <w:sz w:val="22"/>
          <w:szCs w:val="22"/>
        </w:rPr>
        <w:t>,- Kč</w:t>
      </w:r>
    </w:p>
    <w:p w14:paraId="5CDCAFBB" w14:textId="7ED852D9" w:rsidR="00FD0221" w:rsidRPr="00FD0221" w:rsidRDefault="000276C5" w:rsidP="00FD0221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konečný </w:t>
      </w:r>
      <w:r w:rsidR="00101BD8">
        <w:rPr>
          <w:sz w:val="22"/>
          <w:szCs w:val="22"/>
        </w:rPr>
        <w:t>stav k 31.12.20</w:t>
      </w:r>
      <w:r w:rsidR="000049EB">
        <w:rPr>
          <w:sz w:val="22"/>
          <w:szCs w:val="22"/>
        </w:rPr>
        <w:t>2</w:t>
      </w:r>
      <w:r w:rsidR="004010B8">
        <w:rPr>
          <w:sz w:val="22"/>
          <w:szCs w:val="22"/>
        </w:rPr>
        <w:t>5</w:t>
      </w:r>
      <w:r w:rsidR="00101BD8">
        <w:rPr>
          <w:sz w:val="22"/>
          <w:szCs w:val="22"/>
        </w:rPr>
        <w:t xml:space="preserve">   </w:t>
      </w:r>
      <w:r w:rsidR="009A6777">
        <w:rPr>
          <w:sz w:val="22"/>
          <w:szCs w:val="22"/>
        </w:rPr>
        <w:t xml:space="preserve">   </w:t>
      </w:r>
      <w:r w:rsidR="00101BD8">
        <w:rPr>
          <w:sz w:val="22"/>
          <w:szCs w:val="22"/>
        </w:rPr>
        <w:t xml:space="preserve">  </w:t>
      </w:r>
      <w:r w:rsidR="004010B8">
        <w:rPr>
          <w:sz w:val="22"/>
          <w:szCs w:val="22"/>
        </w:rPr>
        <w:t>220 672</w:t>
      </w:r>
      <w:r w:rsidR="00101BD8">
        <w:rPr>
          <w:sz w:val="22"/>
          <w:szCs w:val="22"/>
        </w:rPr>
        <w:t>,- Kč</w:t>
      </w:r>
    </w:p>
    <w:p w14:paraId="194E6F1B" w14:textId="77777777" w:rsidR="00FD0221" w:rsidRDefault="00FD0221" w:rsidP="00A6274D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      </w:t>
      </w:r>
    </w:p>
    <w:p w14:paraId="71090DF0" w14:textId="55C3AFB6" w:rsidR="00FD0221" w:rsidRPr="00FD0221" w:rsidRDefault="00160D80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FD0221" w:rsidRPr="00FD0221">
        <w:rPr>
          <w:b/>
          <w:bCs/>
          <w:sz w:val="22"/>
          <w:szCs w:val="22"/>
        </w:rPr>
        <w:t xml:space="preserve">) Hospodaření příspěvkových organizací zřízených </w:t>
      </w:r>
      <w:r w:rsidR="00321149">
        <w:rPr>
          <w:b/>
          <w:bCs/>
          <w:sz w:val="22"/>
          <w:szCs w:val="22"/>
        </w:rPr>
        <w:t>městysem</w:t>
      </w:r>
      <w:r w:rsidR="00FF26B2">
        <w:rPr>
          <w:b/>
          <w:bCs/>
          <w:sz w:val="22"/>
          <w:szCs w:val="22"/>
        </w:rPr>
        <w:t>:</w:t>
      </w:r>
      <w:r w:rsidR="00FD0221" w:rsidRPr="00FD0221">
        <w:rPr>
          <w:b/>
          <w:bCs/>
          <w:sz w:val="22"/>
          <w:szCs w:val="22"/>
        </w:rPr>
        <w:t xml:space="preserve"> </w:t>
      </w:r>
    </w:p>
    <w:p w14:paraId="036893B2" w14:textId="77777777" w:rsidR="00FF26B2" w:rsidRDefault="00FF26B2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5DF6CF88" w14:textId="1B58FF30" w:rsidR="00780D2F" w:rsidRDefault="00FF26B2" w:rsidP="00FF26B2">
      <w:pPr>
        <w:pStyle w:val="Textbubliny"/>
        <w:rPr>
          <w:rFonts w:ascii="Times New Roman" w:hAnsi="Times New Roman" w:cs="Times New Roman"/>
          <w:sz w:val="24"/>
          <w:szCs w:val="24"/>
        </w:rPr>
      </w:pPr>
      <w:r w:rsidRPr="009D63A7">
        <w:rPr>
          <w:rFonts w:ascii="Times New Roman" w:hAnsi="Times New Roman" w:cs="Times New Roman"/>
          <w:sz w:val="24"/>
          <w:szCs w:val="24"/>
        </w:rPr>
        <w:t xml:space="preserve">   Základní škola</w:t>
      </w:r>
      <w:r w:rsidR="00780D2F">
        <w:rPr>
          <w:rFonts w:ascii="Times New Roman" w:hAnsi="Times New Roman" w:cs="Times New Roman"/>
          <w:sz w:val="24"/>
          <w:szCs w:val="24"/>
        </w:rPr>
        <w:t xml:space="preserve"> </w:t>
      </w:r>
      <w:r w:rsidRPr="009D63A7">
        <w:rPr>
          <w:rFonts w:ascii="Times New Roman" w:hAnsi="Times New Roman" w:cs="Times New Roman"/>
          <w:sz w:val="24"/>
          <w:szCs w:val="24"/>
        </w:rPr>
        <w:t>České Heřmanice</w:t>
      </w:r>
      <w:r w:rsidR="00780D2F">
        <w:rPr>
          <w:rFonts w:ascii="Times New Roman" w:hAnsi="Times New Roman" w:cs="Times New Roman"/>
          <w:sz w:val="24"/>
          <w:szCs w:val="24"/>
        </w:rPr>
        <w:t xml:space="preserve"> –</w:t>
      </w:r>
      <w:r w:rsidR="004A0B6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E483E">
        <w:rPr>
          <w:rFonts w:ascii="Times New Roman" w:hAnsi="Times New Roman" w:cs="Times New Roman"/>
          <w:sz w:val="24"/>
          <w:szCs w:val="24"/>
        </w:rPr>
        <w:t xml:space="preserve"> </w:t>
      </w:r>
      <w:r w:rsidR="004B268C">
        <w:rPr>
          <w:rFonts w:ascii="Times New Roman" w:hAnsi="Times New Roman" w:cs="Times New Roman"/>
          <w:sz w:val="24"/>
          <w:szCs w:val="24"/>
        </w:rPr>
        <w:t xml:space="preserve">   </w:t>
      </w:r>
      <w:r w:rsidR="00F27C7B">
        <w:rPr>
          <w:rFonts w:ascii="Times New Roman" w:hAnsi="Times New Roman" w:cs="Times New Roman"/>
          <w:sz w:val="24"/>
          <w:szCs w:val="24"/>
        </w:rPr>
        <w:t xml:space="preserve">zisk  </w:t>
      </w:r>
      <w:r w:rsidR="009D0F08">
        <w:rPr>
          <w:rFonts w:ascii="Times New Roman" w:hAnsi="Times New Roman" w:cs="Times New Roman"/>
          <w:sz w:val="24"/>
          <w:szCs w:val="24"/>
        </w:rPr>
        <w:t>815,43</w:t>
      </w:r>
      <w:r w:rsidR="004B268C">
        <w:rPr>
          <w:rFonts w:ascii="Times New Roman" w:hAnsi="Times New Roman" w:cs="Times New Roman"/>
          <w:sz w:val="24"/>
          <w:szCs w:val="24"/>
        </w:rPr>
        <w:t xml:space="preserve"> </w:t>
      </w:r>
      <w:r w:rsidR="00780D2F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60847344" w14:textId="158FFF96" w:rsidR="00FF26B2" w:rsidRDefault="00780D2F" w:rsidP="00FF26B2">
      <w:pPr>
        <w:pStyle w:val="Textbubliny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26B2" w:rsidRPr="009D6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Mateřská škola České Heřmanice </w:t>
      </w:r>
      <w:r w:rsidR="005D066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39B">
        <w:rPr>
          <w:rFonts w:ascii="Times New Roman" w:hAnsi="Times New Roman" w:cs="Times New Roman"/>
          <w:sz w:val="24"/>
          <w:szCs w:val="24"/>
        </w:rPr>
        <w:t xml:space="preserve">    </w:t>
      </w:r>
      <w:r w:rsidR="00DF27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639B">
        <w:rPr>
          <w:rFonts w:ascii="Times New Roman" w:hAnsi="Times New Roman" w:cs="Times New Roman"/>
          <w:sz w:val="24"/>
          <w:szCs w:val="24"/>
        </w:rPr>
        <w:t xml:space="preserve">        </w:t>
      </w:r>
      <w:r w:rsidR="00DF2713">
        <w:rPr>
          <w:rFonts w:ascii="Times New Roman" w:hAnsi="Times New Roman" w:cs="Times New Roman"/>
          <w:sz w:val="24"/>
          <w:szCs w:val="24"/>
        </w:rPr>
        <w:t>zisk</w:t>
      </w:r>
      <w:r w:rsidR="00AD6E7D">
        <w:rPr>
          <w:rFonts w:ascii="Times New Roman" w:hAnsi="Times New Roman" w:cs="Times New Roman"/>
          <w:sz w:val="24"/>
          <w:szCs w:val="24"/>
        </w:rPr>
        <w:t xml:space="preserve">  </w:t>
      </w:r>
      <w:r w:rsidR="009D0F08">
        <w:rPr>
          <w:rFonts w:ascii="Times New Roman" w:hAnsi="Times New Roman" w:cs="Times New Roman"/>
          <w:sz w:val="24"/>
          <w:szCs w:val="24"/>
        </w:rPr>
        <w:t>503,54</w:t>
      </w:r>
      <w:r w:rsidR="00B35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66F" w:rsidRPr="00DC2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66F">
        <w:rPr>
          <w:rFonts w:ascii="Times New Roman" w:hAnsi="Times New Roman" w:cs="Times New Roman"/>
          <w:sz w:val="24"/>
          <w:szCs w:val="24"/>
        </w:rPr>
        <w:t>Kč</w:t>
      </w:r>
      <w:r w:rsidR="00FF26B2" w:rsidRPr="009D63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6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CFE5" w14:textId="77777777"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ab/>
      </w:r>
    </w:p>
    <w:p w14:paraId="3BA25604" w14:textId="720C753D"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>Roční účetní závěrk</w:t>
      </w:r>
      <w:r w:rsidR="00FF26B2">
        <w:rPr>
          <w:sz w:val="22"/>
          <w:szCs w:val="22"/>
        </w:rPr>
        <w:t>a</w:t>
      </w:r>
      <w:r w:rsidRPr="00FD0221">
        <w:rPr>
          <w:sz w:val="22"/>
          <w:szCs w:val="22"/>
        </w:rPr>
        <w:t xml:space="preserve"> zř</w:t>
      </w:r>
      <w:r w:rsidR="00FD111C">
        <w:rPr>
          <w:sz w:val="22"/>
          <w:szCs w:val="22"/>
        </w:rPr>
        <w:t>i</w:t>
      </w:r>
      <w:r w:rsidRPr="00FD0221">
        <w:rPr>
          <w:sz w:val="22"/>
          <w:szCs w:val="22"/>
        </w:rPr>
        <w:t>zovan</w:t>
      </w:r>
      <w:r w:rsidR="00931168">
        <w:rPr>
          <w:sz w:val="22"/>
          <w:szCs w:val="22"/>
        </w:rPr>
        <w:t>ých</w:t>
      </w:r>
      <w:r w:rsidRPr="00FD0221">
        <w:rPr>
          <w:sz w:val="22"/>
          <w:szCs w:val="22"/>
        </w:rPr>
        <w:t xml:space="preserve"> příspěvkov</w:t>
      </w:r>
      <w:r w:rsidR="00931168">
        <w:rPr>
          <w:sz w:val="22"/>
          <w:szCs w:val="22"/>
        </w:rPr>
        <w:t>ých</w:t>
      </w:r>
      <w:r w:rsidRPr="00FD0221">
        <w:rPr>
          <w:sz w:val="22"/>
          <w:szCs w:val="22"/>
        </w:rPr>
        <w:t xml:space="preserve"> organizac</w:t>
      </w:r>
      <w:r w:rsidR="00931168">
        <w:rPr>
          <w:sz w:val="22"/>
          <w:szCs w:val="22"/>
        </w:rPr>
        <w:t>í</w:t>
      </w:r>
      <w:r w:rsidR="00A6274D">
        <w:rPr>
          <w:sz w:val="22"/>
          <w:szCs w:val="22"/>
        </w:rPr>
        <w:t xml:space="preserve"> </w:t>
      </w:r>
      <w:r w:rsidR="00F9639B">
        <w:rPr>
          <w:sz w:val="22"/>
          <w:szCs w:val="22"/>
        </w:rPr>
        <w:t xml:space="preserve">je </w:t>
      </w:r>
      <w:r w:rsidR="00A6274D">
        <w:rPr>
          <w:sz w:val="22"/>
          <w:szCs w:val="22"/>
        </w:rPr>
        <w:t>uložena</w:t>
      </w:r>
      <w:r w:rsidRPr="00FD0221">
        <w:rPr>
          <w:sz w:val="22"/>
          <w:szCs w:val="22"/>
        </w:rPr>
        <w:t xml:space="preserve"> na </w:t>
      </w:r>
      <w:r w:rsidR="00B26276">
        <w:rPr>
          <w:sz w:val="22"/>
          <w:szCs w:val="22"/>
        </w:rPr>
        <w:t>úřadu městyse</w:t>
      </w:r>
      <w:r w:rsidRPr="00FD0221">
        <w:rPr>
          <w:sz w:val="22"/>
          <w:szCs w:val="22"/>
        </w:rPr>
        <w:t xml:space="preserve">. </w:t>
      </w:r>
    </w:p>
    <w:p w14:paraId="5DCA986A" w14:textId="77777777" w:rsidR="00FD0221" w:rsidRPr="00FD0221" w:rsidRDefault="00FD0221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404606DB" w14:textId="505DEE56" w:rsidR="00FD0221" w:rsidRDefault="00160D8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FD0221" w:rsidRPr="00FD0221">
        <w:rPr>
          <w:b/>
          <w:bCs/>
          <w:sz w:val="22"/>
          <w:szCs w:val="22"/>
        </w:rPr>
        <w:t>) Vyúčtování finančních vztahů ke státnímu rozpočtu</w:t>
      </w:r>
      <w:r w:rsidR="00931168">
        <w:rPr>
          <w:b/>
          <w:bCs/>
          <w:sz w:val="22"/>
          <w:szCs w:val="22"/>
        </w:rPr>
        <w:t>, státním fondům</w:t>
      </w:r>
      <w:r w:rsidR="00FD0221" w:rsidRPr="00FD0221">
        <w:rPr>
          <w:b/>
          <w:bCs/>
          <w:sz w:val="22"/>
          <w:szCs w:val="22"/>
        </w:rPr>
        <w:t xml:space="preserve"> a ostatním rozpočtům veřejné úrovně </w:t>
      </w:r>
    </w:p>
    <w:p w14:paraId="2F85C682" w14:textId="77777777" w:rsidR="00FD7B68" w:rsidRPr="00FD0221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850"/>
        <w:gridCol w:w="1559"/>
        <w:gridCol w:w="1560"/>
        <w:gridCol w:w="1218"/>
        <w:gridCol w:w="57"/>
      </w:tblGrid>
      <w:tr w:rsidR="009914AB" w:rsidRPr="00FD46F5" w14:paraId="33906680" w14:textId="77777777" w:rsidTr="00CA74AE">
        <w:trPr>
          <w:gridAfter w:val="1"/>
          <w:wAfter w:w="57" w:type="dxa"/>
          <w:trHeight w:val="315"/>
          <w:jc w:val="center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0A6B74" w14:textId="74598B74" w:rsidR="009914AB" w:rsidRDefault="00FD0221" w:rsidP="00321149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Dotace do rozpočtu </w:t>
            </w:r>
            <w:r w:rsidR="00B26276">
              <w:rPr>
                <w:sz w:val="22"/>
                <w:szCs w:val="22"/>
              </w:rPr>
              <w:t>městyse</w:t>
            </w:r>
            <w:r w:rsidRPr="00FD0221">
              <w:rPr>
                <w:sz w:val="22"/>
                <w:szCs w:val="22"/>
              </w:rPr>
              <w:t xml:space="preserve"> za rok </w:t>
            </w:r>
            <w:r w:rsidR="00FD111C">
              <w:rPr>
                <w:sz w:val="22"/>
                <w:szCs w:val="22"/>
              </w:rPr>
              <w:t>20</w:t>
            </w:r>
            <w:r w:rsidR="00C77BBC">
              <w:rPr>
                <w:sz w:val="22"/>
                <w:szCs w:val="22"/>
              </w:rPr>
              <w:t>2</w:t>
            </w:r>
            <w:r w:rsidR="009D0F08">
              <w:rPr>
                <w:sz w:val="22"/>
                <w:szCs w:val="22"/>
              </w:rPr>
              <w:t>5</w:t>
            </w:r>
            <w:r w:rsidRPr="00FD0221">
              <w:rPr>
                <w:sz w:val="22"/>
                <w:szCs w:val="22"/>
              </w:rPr>
              <w:t xml:space="preserve"> činily celkem </w:t>
            </w:r>
            <w:r w:rsidR="001A7C41">
              <w:rPr>
                <w:sz w:val="22"/>
                <w:szCs w:val="22"/>
              </w:rPr>
              <w:t>97</w:t>
            </w:r>
            <w:r w:rsidR="00E572FE">
              <w:rPr>
                <w:sz w:val="22"/>
                <w:szCs w:val="22"/>
              </w:rPr>
              <w:t>2</w:t>
            </w:r>
            <w:r w:rsidRPr="00FD0221">
              <w:rPr>
                <w:sz w:val="22"/>
                <w:szCs w:val="22"/>
              </w:rPr>
              <w:t xml:space="preserve"> </w:t>
            </w:r>
            <w:r w:rsidR="00715A0C">
              <w:rPr>
                <w:sz w:val="22"/>
                <w:szCs w:val="22"/>
              </w:rPr>
              <w:t>tis</w:t>
            </w:r>
            <w:r w:rsidRPr="00FD0221">
              <w:rPr>
                <w:sz w:val="22"/>
                <w:szCs w:val="22"/>
              </w:rPr>
              <w:t xml:space="preserve">. Kč. Rozpis přijatých dotací a jejich čerpání v průběhu roku </w:t>
            </w:r>
            <w:r w:rsidR="00FD111C">
              <w:rPr>
                <w:sz w:val="22"/>
                <w:szCs w:val="22"/>
              </w:rPr>
              <w:t>20</w:t>
            </w:r>
            <w:r w:rsidR="0098465D">
              <w:rPr>
                <w:sz w:val="22"/>
                <w:szCs w:val="22"/>
              </w:rPr>
              <w:t>2</w:t>
            </w:r>
            <w:r w:rsidR="00CA74AE">
              <w:rPr>
                <w:sz w:val="22"/>
                <w:szCs w:val="22"/>
              </w:rPr>
              <w:t>5</w:t>
            </w:r>
            <w:r w:rsidRPr="00FD0221">
              <w:rPr>
                <w:sz w:val="22"/>
                <w:szCs w:val="22"/>
              </w:rPr>
              <w:t xml:space="preserve"> je zpracován v tabulce. Dotace byly řádně vyúčtovány.  </w:t>
            </w:r>
          </w:p>
          <w:p w14:paraId="7E6CEB6B" w14:textId="01A2048B" w:rsidR="00E572FE" w:rsidRPr="00844496" w:rsidRDefault="00E572FE" w:rsidP="003211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</w:rPr>
            </w:pPr>
          </w:p>
        </w:tc>
      </w:tr>
      <w:tr w:rsidR="00CB32BA" w:rsidRPr="00B81557" w14:paraId="20B91CB9" w14:textId="77777777" w:rsidTr="00CA74AE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E593E55" w14:textId="37F887B1" w:rsidR="00CB32BA" w:rsidRPr="00B81557" w:rsidRDefault="00CB32BA" w:rsidP="00EC741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Přehled dotací ze státního rozpočtu podle účelů v roce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2</w:t>
            </w:r>
            <w:r w:rsidR="009D0F0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21079A" w:rsidRPr="00B81557" w14:paraId="1C8AF362" w14:textId="77777777" w:rsidTr="00CA74AE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F9BFA" w14:textId="2ACA28A0" w:rsidR="0021079A" w:rsidRPr="00B81557" w:rsidRDefault="0021079A" w:rsidP="002107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UZ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FBD8E" w14:textId="28855D51" w:rsidR="0021079A" w:rsidRPr="00B81557" w:rsidRDefault="0021079A" w:rsidP="002107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Označení účelové dotace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D49D" w14:textId="1F59A214" w:rsidR="0021079A" w:rsidRPr="00B81557" w:rsidRDefault="0021079A" w:rsidP="002107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Přiděleno Kč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477AE" w14:textId="4CAB8ED7" w:rsidR="0021079A" w:rsidRPr="00B81557" w:rsidRDefault="0021079A" w:rsidP="002107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Vyčerpáno Kč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03696" w14:textId="6C93A312" w:rsidR="0021079A" w:rsidRPr="00B81557" w:rsidRDefault="0021079A" w:rsidP="002107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Rozdíl Kč</w:t>
            </w:r>
          </w:p>
        </w:tc>
      </w:tr>
      <w:tr w:rsidR="0021079A" w:rsidRPr="00B81557" w14:paraId="379544B6" w14:textId="77777777" w:rsidTr="00CA74AE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B6BE" w14:textId="3AD582F5" w:rsidR="0021079A" w:rsidRPr="00B81557" w:rsidRDefault="009D0F08" w:rsidP="002107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98 071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A5D15" w14:textId="49C751A2" w:rsidR="0021079A" w:rsidRPr="00B81557" w:rsidRDefault="0021079A" w:rsidP="0021079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7FB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Volby </w:t>
            </w:r>
            <w:r w:rsidR="009D0F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PS Parlamentu ČR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1C219" w14:textId="7D61F476" w:rsidR="0021079A" w:rsidRPr="00B81557" w:rsidRDefault="0021079A" w:rsidP="002107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7FB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9D0F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927FB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02043" w14:textId="761BC97C" w:rsidR="0021079A" w:rsidRPr="00B81557" w:rsidRDefault="0021079A" w:rsidP="002107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7FB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9D0F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526264" w14:textId="01669F84" w:rsidR="0021079A" w:rsidRPr="00B81557" w:rsidRDefault="009D0F08" w:rsidP="002107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3 301</w:t>
            </w:r>
            <w:r w:rsidR="002107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9D0F08" w:rsidRPr="00B81557" w14:paraId="25744CF4" w14:textId="77777777" w:rsidTr="00CA74AE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BE4D" w14:textId="5B301CB7" w:rsidR="009D0F08" w:rsidRDefault="009D0F08" w:rsidP="009D0F0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34 055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86750C" w14:textId="75E69611" w:rsidR="009D0F08" w:rsidRPr="00B81557" w:rsidRDefault="009D0F08" w:rsidP="009D0F0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Sanace průčelí sýpky – MK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4EE9" w14:textId="7880CF54" w:rsidR="009D0F08" w:rsidRDefault="009D0F08" w:rsidP="009D0F0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200 000,00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1CBB" w14:textId="65011CEF" w:rsidR="009D0F08" w:rsidRDefault="009D0F08" w:rsidP="009D0F0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200 000,00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E814D7" w14:textId="3AA91D3A" w:rsidR="009D0F08" w:rsidRPr="00B81557" w:rsidRDefault="009D0F08" w:rsidP="009D0F0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CA74AE" w:rsidRPr="00B81557" w14:paraId="30B58CCA" w14:textId="77777777" w:rsidTr="00CA74AE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9B9061A" w14:textId="0085E745" w:rsidR="00CA74AE" w:rsidRPr="00B81557" w:rsidRDefault="00CA74AE" w:rsidP="00CA74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33 092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C0F00" w14:textId="7884CB61" w:rsidR="00CA74AE" w:rsidRPr="00B81557" w:rsidRDefault="00CA74AE" w:rsidP="00CA74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Průtoková dotace pro MŠ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C2DC" w14:textId="77777777" w:rsidR="00CA74AE" w:rsidRPr="00B81557" w:rsidRDefault="00CA74AE" w:rsidP="00CA74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004B29" w14:textId="25F222CE" w:rsidR="00CA74AE" w:rsidRPr="00B81557" w:rsidRDefault="00CA74AE" w:rsidP="00CA74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283 015,45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504A8C" w14:textId="5E7EE2D8" w:rsidR="00CA74AE" w:rsidRPr="00B81557" w:rsidRDefault="00CA74AE" w:rsidP="00CA74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283 015,45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548B0DA" w14:textId="2FD07588" w:rsidR="00CA74AE" w:rsidRPr="00B81557" w:rsidRDefault="00CA74AE" w:rsidP="00CA74A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</w:tr>
      <w:tr w:rsidR="00CA74AE" w:rsidRPr="00B81557" w14:paraId="23EE5E50" w14:textId="77777777" w:rsidTr="00CA74AE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4386B0A" w14:textId="4CC5014F" w:rsidR="00CA74AE" w:rsidRDefault="00CA74AE" w:rsidP="00CA74A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02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33 092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6F4775" w14:textId="3CD01C86" w:rsidR="00CA74AE" w:rsidRDefault="00CA74AE" w:rsidP="00CA74A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Průtoková dotace pro ZŠ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1531C4" w14:textId="419A1B0D" w:rsidR="00CA74AE" w:rsidRPr="00B81557" w:rsidRDefault="00CA74AE" w:rsidP="00CA74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22F304" w14:textId="2226CA5C" w:rsidR="00CA74AE" w:rsidRDefault="00CA74AE" w:rsidP="00CA74A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316 713,84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D18684" w14:textId="143836C2" w:rsidR="00CA74AE" w:rsidRDefault="00CA74AE" w:rsidP="00CA74A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316 713,84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F225A48" w14:textId="56C1B7A1" w:rsidR="00CA74AE" w:rsidRDefault="00CA74AE" w:rsidP="00CA74A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21079A" w:rsidRPr="00B81557" w14:paraId="3F01B716" w14:textId="77777777" w:rsidTr="00CA74AE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FE6E2F2" w14:textId="1F03E70E" w:rsidR="0021079A" w:rsidRDefault="0021079A" w:rsidP="002107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9D3549" w14:textId="32D3C4A2" w:rsidR="0021079A" w:rsidRDefault="0021079A" w:rsidP="0021079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Souhrnný dotační vztah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11DD0F" w14:textId="0762D039" w:rsidR="0021079A" w:rsidRDefault="00CA74AE" w:rsidP="002107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143 300</w:t>
            </w:r>
            <w:r w:rsidR="0021079A" w:rsidRPr="008C08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5A2A05" w14:textId="4BAB99E5" w:rsidR="0021079A" w:rsidRDefault="00CA74AE" w:rsidP="002107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143 300</w:t>
            </w:r>
            <w:r w:rsidR="002107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30AC3AE" w14:textId="018B9033" w:rsidR="0021079A" w:rsidRPr="00B81557" w:rsidRDefault="0021079A" w:rsidP="002107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21079A" w:rsidRPr="00B81557" w14:paraId="55394676" w14:textId="77777777" w:rsidTr="00CA74AE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5C7CA" w14:textId="18315BEC" w:rsidR="0021079A" w:rsidRPr="00B81557" w:rsidRDefault="0021079A" w:rsidP="002107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76FE51B8" w14:textId="38A03916" w:rsidR="0021079A" w:rsidRPr="00B81557" w:rsidRDefault="0021079A" w:rsidP="0021079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42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ze státního rozpočtu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91E8AC" w14:textId="6FC870CF" w:rsidR="0021079A" w:rsidRPr="00B81557" w:rsidRDefault="00CA74AE" w:rsidP="0021079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975 529,29</w:t>
            </w:r>
            <w:r w:rsidR="0021079A" w:rsidRPr="00243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97C675" w14:textId="37D2CACE" w:rsidR="0021079A" w:rsidRPr="00B81557" w:rsidRDefault="00CA74AE" w:rsidP="0021079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972 228,29</w:t>
            </w:r>
            <w:r w:rsidR="0021079A" w:rsidRPr="00243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54447" w14:textId="4129746C" w:rsidR="0021079A" w:rsidRPr="00B81557" w:rsidRDefault="00CA74AE" w:rsidP="0021079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3 301</w:t>
            </w:r>
            <w:r w:rsidR="0021079A" w:rsidRPr="00243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,00 </w:t>
            </w:r>
          </w:p>
        </w:tc>
      </w:tr>
    </w:tbl>
    <w:p w14:paraId="115101A6" w14:textId="77777777" w:rsidR="00CB32BA" w:rsidRPr="00FD46F5" w:rsidRDefault="00CB32BA" w:rsidP="00CB32BA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 w:cs="Arial"/>
          <w:sz w:val="16"/>
        </w:rPr>
      </w:pPr>
    </w:p>
    <w:tbl>
      <w:tblPr>
        <w:tblW w:w="9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993"/>
        <w:gridCol w:w="3685"/>
        <w:gridCol w:w="1559"/>
        <w:gridCol w:w="1560"/>
        <w:gridCol w:w="1218"/>
        <w:gridCol w:w="57"/>
      </w:tblGrid>
      <w:tr w:rsidR="00AD74CD" w:rsidRPr="00844496" w14:paraId="28269E69" w14:textId="77777777" w:rsidTr="00FD7B68">
        <w:trPr>
          <w:gridBefore w:val="1"/>
          <w:gridAfter w:val="1"/>
          <w:wBefore w:w="70" w:type="dxa"/>
          <w:wAfter w:w="57" w:type="dxa"/>
          <w:trHeight w:val="315"/>
          <w:jc w:val="center"/>
        </w:trPr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D45750" w14:textId="61809D20" w:rsidR="00AD74CD" w:rsidRPr="00844496" w:rsidRDefault="00AD74CD" w:rsidP="00D400E5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</w:rPr>
            </w:pPr>
          </w:p>
        </w:tc>
      </w:tr>
      <w:tr w:rsidR="00AD74CD" w:rsidRPr="00FD46F5" w14:paraId="20D4A572" w14:textId="77777777" w:rsidTr="00FD7B68">
        <w:trPr>
          <w:gridBefore w:val="1"/>
          <w:gridAfter w:val="1"/>
          <w:wBefore w:w="70" w:type="dxa"/>
          <w:wAfter w:w="57" w:type="dxa"/>
          <w:trHeight w:val="315"/>
          <w:jc w:val="center"/>
        </w:trPr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8424E" w14:textId="77777777" w:rsidR="00AD74CD" w:rsidRPr="00844496" w:rsidRDefault="00AD74CD" w:rsidP="00AD74CD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</w:rPr>
            </w:pPr>
          </w:p>
        </w:tc>
      </w:tr>
      <w:tr w:rsidR="00AD74CD" w:rsidRPr="00844496" w14:paraId="4DC05D2F" w14:textId="77777777" w:rsidTr="00FD7B68">
        <w:trPr>
          <w:gridBefore w:val="1"/>
          <w:gridAfter w:val="1"/>
          <w:wBefore w:w="70" w:type="dxa"/>
          <w:wAfter w:w="57" w:type="dxa"/>
          <w:trHeight w:val="315"/>
          <w:jc w:val="center"/>
        </w:trPr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1F9C69" w14:textId="0FC63E8B" w:rsidR="00AD74CD" w:rsidRPr="00844496" w:rsidRDefault="00AD74CD" w:rsidP="00AD74CD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Přehled </w:t>
            </w:r>
            <w:r w:rsidRPr="00844496">
              <w:rPr>
                <w:rFonts w:ascii="Arial" w:hAnsi="Arial" w:cs="Arial"/>
                <w:b/>
                <w:sz w:val="22"/>
              </w:rPr>
              <w:t>dotací poskytnutých Pardubickým krajem v roce 20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="00FD7B68">
              <w:rPr>
                <w:rFonts w:ascii="Arial" w:hAnsi="Arial" w:cs="Arial"/>
                <w:b/>
                <w:sz w:val="22"/>
              </w:rPr>
              <w:t>5</w:t>
            </w:r>
          </w:p>
        </w:tc>
      </w:tr>
      <w:tr w:rsidR="00AD74CD" w:rsidRPr="00B81557" w14:paraId="285B37BD" w14:textId="77777777" w:rsidTr="00FD7B68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A36C" w14:textId="77777777" w:rsidR="00AD74CD" w:rsidRPr="00B81557" w:rsidRDefault="00AD74CD" w:rsidP="00AD74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UZ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14DC9" w14:textId="77777777" w:rsidR="00AD74CD" w:rsidRPr="00B81557" w:rsidRDefault="00AD74CD" w:rsidP="00AD74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Označení účelové dotace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F2E8" w14:textId="77777777" w:rsidR="00AD74CD" w:rsidRPr="00B81557" w:rsidRDefault="00AD74CD" w:rsidP="00AD74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Přiděleno Kč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94C9" w14:textId="77777777" w:rsidR="00AD74CD" w:rsidRPr="00B81557" w:rsidRDefault="00AD74CD" w:rsidP="00AD74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Vyčerpáno Kč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58A915" w14:textId="77777777" w:rsidR="00AD74CD" w:rsidRPr="00B81557" w:rsidRDefault="00AD74CD" w:rsidP="00AD74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Rozdíl Kč</w:t>
            </w:r>
          </w:p>
        </w:tc>
      </w:tr>
      <w:tr w:rsidR="00AD74CD" w14:paraId="29553BD4" w14:textId="77777777" w:rsidTr="00FD7B68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E760E79" w14:textId="77777777" w:rsidR="00AD74CD" w:rsidRPr="00B81557" w:rsidRDefault="00AD74CD" w:rsidP="00AD74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AFBE441" w14:textId="77777777" w:rsidR="00FD7B68" w:rsidRDefault="00AD74CD" w:rsidP="00AD74C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42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POV – oprava místní komunikace </w:t>
            </w:r>
            <w:r w:rsidR="00FD7B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21c-2</w:t>
            </w:r>
          </w:p>
          <w:p w14:paraId="2216165E" w14:textId="10616C09" w:rsidR="00AD74CD" w:rsidRDefault="00FD7B68" w:rsidP="00AD74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Netřeby</w:t>
            </w:r>
            <w:r w:rsidR="00AD74CD" w:rsidRPr="006642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64E8E4" w14:textId="1F099C69" w:rsidR="00AD74CD" w:rsidRDefault="00FD7B68" w:rsidP="00AD74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  <w:r w:rsidR="00AD74CD" w:rsidRPr="006642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475D60" w14:textId="3DE2C44A" w:rsidR="00AD74CD" w:rsidRDefault="00FD7B68" w:rsidP="00AD74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  <w:r w:rsidR="00AD74CD" w:rsidRPr="006642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2D610F4" w14:textId="39253590" w:rsidR="00AD74CD" w:rsidRDefault="00AD74CD" w:rsidP="00AD74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42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D74CD" w:rsidRPr="00B81557" w14:paraId="25AB6319" w14:textId="77777777" w:rsidTr="00FD7B68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068D86F" w14:textId="77777777" w:rsidR="00AD74CD" w:rsidRPr="00B81557" w:rsidRDefault="00AD74CD" w:rsidP="00AD74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1440267" w14:textId="36C7F197" w:rsidR="00AD74CD" w:rsidRDefault="00FD7B68" w:rsidP="00AD74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JDHO České Heřmanice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1CE85C" w14:textId="482FE6DE" w:rsidR="00AD74CD" w:rsidRDefault="00FD7B68" w:rsidP="00AD74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  <w:r w:rsidR="00AD74CD" w:rsidRPr="006642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0ADB15" w14:textId="3D0006AA" w:rsidR="00AD74CD" w:rsidRDefault="00FD7B68" w:rsidP="00AD74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24 000,0</w:t>
            </w:r>
            <w:r w:rsidR="00AD74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C8356F3" w14:textId="20AAE849" w:rsidR="00AD74CD" w:rsidRDefault="00AD74CD" w:rsidP="00AD74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42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AD74CD" w:rsidRPr="00B81557" w14:paraId="2DE853B9" w14:textId="77777777" w:rsidTr="00FD7B68">
        <w:tblPrEx>
          <w:jc w:val="left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732169" w14:textId="77777777" w:rsidR="00AD74CD" w:rsidRPr="00B81557" w:rsidRDefault="00AD74CD" w:rsidP="00AD74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1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6D57B15" w14:textId="4CC7A1D0" w:rsidR="00AD74CD" w:rsidRPr="00B81557" w:rsidRDefault="00AD74CD" w:rsidP="00AD74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42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z rozpočtu Pardubického kraje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DFA879" w14:textId="4ACD641B" w:rsidR="00AD74CD" w:rsidRPr="00C81DCF" w:rsidRDefault="00FD7B68" w:rsidP="00AD74CD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144 000</w:t>
            </w:r>
            <w:r w:rsidR="00AD74CD" w:rsidRPr="00D8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4F0D9C" w14:textId="76B56EE9" w:rsidR="00AD74CD" w:rsidRPr="00C81DCF" w:rsidRDefault="00FD7B68" w:rsidP="00AD74CD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144 000</w:t>
            </w:r>
            <w:r w:rsidR="00AD74CD" w:rsidRPr="00D8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A09D7" w14:textId="7B153E6B" w:rsidR="00AD74CD" w:rsidRPr="00B81557" w:rsidRDefault="00AD74CD" w:rsidP="00AD74C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55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</w:tbl>
    <w:p w14:paraId="7AE8A047" w14:textId="77777777" w:rsidR="00CB32BA" w:rsidRDefault="00CB32BA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073B61F5" w14:textId="77777777" w:rsidR="00AD74CD" w:rsidRDefault="00AD74CD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4D855E69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2A481347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045DD217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32FA4A0C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1EC6DA02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7C5C6100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10524F57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499EBBFE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0EFEB392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77A1536A" w14:textId="77777777" w:rsidR="00FD7B68" w:rsidRDefault="00FD7B68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3427D593" w14:textId="77777777" w:rsidR="00AD74CD" w:rsidRDefault="00AD74CD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67A9D8FB" w14:textId="77777777" w:rsidR="00AD74CD" w:rsidRDefault="00AD74CD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0E2C29A4" w14:textId="4FCCE095" w:rsidR="00FD111C" w:rsidRDefault="00160D8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 xml:space="preserve"> příjemcům podpory z rozpočtu </w:t>
      </w:r>
      <w:r w:rsidR="00321149">
        <w:rPr>
          <w:b/>
          <w:bCs/>
          <w:sz w:val="22"/>
          <w:szCs w:val="22"/>
        </w:rPr>
        <w:t>městyse</w:t>
      </w:r>
      <w:r w:rsidR="00FD111C">
        <w:rPr>
          <w:b/>
          <w:bCs/>
          <w:sz w:val="22"/>
          <w:szCs w:val="22"/>
        </w:rPr>
        <w:t xml:space="preserve"> </w:t>
      </w:r>
      <w:r w:rsidR="00BB1820">
        <w:rPr>
          <w:b/>
          <w:bCs/>
          <w:sz w:val="22"/>
          <w:szCs w:val="22"/>
        </w:rPr>
        <w:t>v roce 20</w:t>
      </w:r>
      <w:r w:rsidR="00385EDC">
        <w:rPr>
          <w:b/>
          <w:bCs/>
          <w:sz w:val="22"/>
          <w:szCs w:val="22"/>
        </w:rPr>
        <w:t>2</w:t>
      </w:r>
      <w:r w:rsidR="00EA68F5">
        <w:rPr>
          <w:b/>
          <w:bCs/>
          <w:sz w:val="22"/>
          <w:szCs w:val="22"/>
        </w:rPr>
        <w:t>5</w:t>
      </w:r>
    </w:p>
    <w:p w14:paraId="4F46429B" w14:textId="77777777" w:rsidR="00FD111C" w:rsidRDefault="00FD111C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p w14:paraId="55761FD4" w14:textId="77777777" w:rsidR="00FD111C" w:rsidRDefault="00FD111C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7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0"/>
        <w:gridCol w:w="1680"/>
      </w:tblGrid>
      <w:tr w:rsidR="001A76F8" w14:paraId="38352232" w14:textId="77777777" w:rsidTr="001A76F8">
        <w:trPr>
          <w:trHeight w:val="675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FFAF5" w14:textId="77777777" w:rsidR="001A76F8" w:rsidRDefault="001A7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B54E9" w14:textId="77777777" w:rsidR="001A76F8" w:rsidRPr="001A76F8" w:rsidRDefault="001A7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6F8">
              <w:rPr>
                <w:rFonts w:ascii="Arial" w:hAnsi="Arial" w:cs="Arial"/>
                <w:b/>
                <w:bCs/>
                <w:sz w:val="22"/>
                <w:szCs w:val="22"/>
              </w:rPr>
              <w:t>Výše podpory</w:t>
            </w:r>
          </w:p>
        </w:tc>
      </w:tr>
      <w:tr w:rsidR="001A76F8" w14:paraId="08B86E69" w14:textId="77777777" w:rsidTr="001A76F8">
        <w:trPr>
          <w:trHeight w:val="25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B0CD" w14:textId="77777777" w:rsidR="001A76F8" w:rsidRDefault="001A7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SDH České Heřmanice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A41B" w14:textId="2D2150D9" w:rsidR="001A76F8" w:rsidRDefault="006E2E95" w:rsidP="002131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151 000</w:t>
            </w:r>
          </w:p>
        </w:tc>
      </w:tr>
      <w:tr w:rsidR="006515C3" w14:paraId="3DEC4D6E" w14:textId="77777777" w:rsidTr="001A76F8">
        <w:trPr>
          <w:trHeight w:val="25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7A61" w14:textId="4C6A829B" w:rsidR="006515C3" w:rsidRDefault="00651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SOKOL České Heřmanice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929C" w14:textId="35578EE0" w:rsidR="006515C3" w:rsidRDefault="006E2E95" w:rsidP="00715A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385ED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AA0A09" w14:paraId="62447B7E" w14:textId="77777777" w:rsidTr="001A76F8">
        <w:trPr>
          <w:trHeight w:val="25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D0F8E" w14:textId="77777777" w:rsidR="00AA0A09" w:rsidRDefault="00AA0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Římskokatolická farnost České Heřmanice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AB026" w14:textId="1A2461F5" w:rsidR="00AA0A09" w:rsidRDefault="00AD74CD" w:rsidP="00BB62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B32BA">
              <w:rPr>
                <w:rFonts w:ascii="Arial" w:hAnsi="Arial" w:cs="Arial"/>
                <w:sz w:val="20"/>
                <w:szCs w:val="20"/>
              </w:rPr>
              <w:t>0</w:t>
            </w:r>
            <w:r w:rsidR="00385ED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E56945" w14:paraId="6082ED7E" w14:textId="77777777" w:rsidTr="001A76F8">
        <w:trPr>
          <w:trHeight w:val="25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27ADE" w14:textId="77777777" w:rsidR="00E56945" w:rsidRPr="00E56945" w:rsidRDefault="00E5694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56945">
              <w:rPr>
                <w:rFonts w:ascii="Arial" w:hAnsi="Arial" w:cs="Arial"/>
                <w:bCs/>
                <w:sz w:val="20"/>
                <w:szCs w:val="20"/>
              </w:rPr>
              <w:t>Komunitní škola České Heřmanice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9EA5" w14:textId="129E7947" w:rsidR="00E56945" w:rsidRPr="00E56945" w:rsidRDefault="006E2E95" w:rsidP="002D07D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385EDC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</w:tr>
      <w:tr w:rsidR="002D07D5" w14:paraId="2ED4FB41" w14:textId="77777777" w:rsidTr="001A76F8">
        <w:trPr>
          <w:trHeight w:val="25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D48A" w14:textId="77777777" w:rsidR="002D07D5" w:rsidRPr="006D5D9B" w:rsidRDefault="00BB18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SDH Chotěšiny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F7CD5" w14:textId="61EB3BF8" w:rsidR="002D07D5" w:rsidRPr="006D5D9B" w:rsidRDefault="006E2E95" w:rsidP="00AA0A0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CC1EA5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</w:tr>
      <w:tr w:rsidR="000B4DA1" w14:paraId="4F2CD372" w14:textId="77777777" w:rsidTr="001A76F8">
        <w:trPr>
          <w:trHeight w:val="25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7BA77" w14:textId="139F021D" w:rsidR="000B4DA1" w:rsidRPr="006D5D9B" w:rsidRDefault="006E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SDH Netřeby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3682" w14:textId="63BE7101" w:rsidR="000B4DA1" w:rsidRPr="006D5D9B" w:rsidRDefault="006E2E95" w:rsidP="00AA0A0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7 000</w:t>
            </w:r>
          </w:p>
        </w:tc>
      </w:tr>
      <w:tr w:rsidR="00CC1EA5" w14:paraId="7BC7D912" w14:textId="77777777" w:rsidTr="001A76F8">
        <w:trPr>
          <w:trHeight w:val="25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D5715" w14:textId="2F64C59B" w:rsidR="00CC1EA5" w:rsidRPr="00CC1EA5" w:rsidRDefault="006E2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Farní charita Lito</w:t>
            </w:r>
            <w:r w:rsidR="00E019A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yšl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278FA" w14:textId="2E87E9EF" w:rsidR="00CC1EA5" w:rsidRPr="00CC1EA5" w:rsidRDefault="00CC1EA5" w:rsidP="00AA0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1A76F8" w14:paraId="5C54D3B9" w14:textId="77777777" w:rsidTr="001A76F8">
        <w:trPr>
          <w:trHeight w:val="25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F90DC" w14:textId="77777777" w:rsidR="001A76F8" w:rsidRDefault="001A76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52D39" w14:textId="6CAEAF28" w:rsidR="001A76F8" w:rsidRDefault="006E2E95" w:rsidP="00AA0A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520 000</w:t>
            </w:r>
          </w:p>
        </w:tc>
      </w:tr>
    </w:tbl>
    <w:p w14:paraId="3D4B4F40" w14:textId="77777777" w:rsidR="00FD111C" w:rsidRDefault="00FD111C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14:paraId="0D2C2B6F" w14:textId="77777777" w:rsidR="00E45A73" w:rsidRDefault="00E45A73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14:paraId="728B0B5A" w14:textId="238B7EF9" w:rsidR="006D5D9B" w:rsidRPr="006D5D9B" w:rsidRDefault="00160D80" w:rsidP="006D5D9B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D5D9B" w:rsidRPr="006D5D9B">
        <w:rPr>
          <w:b/>
          <w:sz w:val="22"/>
          <w:szCs w:val="22"/>
        </w:rPr>
        <w:t>) Zůstatek prostředků na bankovních účtech k 31. 12. 20</w:t>
      </w:r>
      <w:r w:rsidR="00385EDC">
        <w:rPr>
          <w:b/>
          <w:sz w:val="22"/>
          <w:szCs w:val="22"/>
        </w:rPr>
        <w:t>2</w:t>
      </w:r>
      <w:r w:rsidR="00E019A2">
        <w:rPr>
          <w:b/>
          <w:sz w:val="22"/>
          <w:szCs w:val="22"/>
        </w:rPr>
        <w:t>5</w:t>
      </w:r>
      <w:r w:rsidR="006D5D9B" w:rsidRPr="006D5D9B">
        <w:rPr>
          <w:b/>
          <w:sz w:val="22"/>
          <w:szCs w:val="22"/>
        </w:rPr>
        <w:t>:</w:t>
      </w:r>
    </w:p>
    <w:p w14:paraId="5B3F6737" w14:textId="77777777" w:rsidR="006D5D9B" w:rsidRPr="00C232E9" w:rsidRDefault="006D5D9B" w:rsidP="006D5D9B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5"/>
        <w:gridCol w:w="4693"/>
      </w:tblGrid>
      <w:tr w:rsidR="006D5D9B" w:rsidRPr="00C82CC4" w14:paraId="7DC84904" w14:textId="77777777" w:rsidTr="00BB1820">
        <w:trPr>
          <w:jc w:val="center"/>
        </w:trPr>
        <w:tc>
          <w:tcPr>
            <w:tcW w:w="4595" w:type="dxa"/>
          </w:tcPr>
          <w:p w14:paraId="2A679BFF" w14:textId="0786DEC7" w:rsidR="006D5D9B" w:rsidRPr="006D5D9B" w:rsidRDefault="00960662" w:rsidP="006D5D9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Komerční banka</w:t>
            </w:r>
          </w:p>
        </w:tc>
        <w:tc>
          <w:tcPr>
            <w:tcW w:w="4693" w:type="dxa"/>
          </w:tcPr>
          <w:p w14:paraId="63D85881" w14:textId="0C8D79CC" w:rsidR="006D5D9B" w:rsidRPr="006D5D9B" w:rsidRDefault="00CC1EA5" w:rsidP="00EB37A8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19A2">
              <w:rPr>
                <w:rFonts w:ascii="Arial" w:hAnsi="Arial" w:cs="Arial"/>
                <w:sz w:val="20"/>
                <w:szCs w:val="20"/>
              </w:rPr>
              <w:t>1 690 609,19</w:t>
            </w:r>
          </w:p>
        </w:tc>
      </w:tr>
      <w:tr w:rsidR="006D5D9B" w:rsidRPr="00C82CC4" w14:paraId="663619FB" w14:textId="77777777" w:rsidTr="00BB1820">
        <w:trPr>
          <w:jc w:val="center"/>
        </w:trPr>
        <w:tc>
          <w:tcPr>
            <w:tcW w:w="4595" w:type="dxa"/>
          </w:tcPr>
          <w:p w14:paraId="07A61DD6" w14:textId="4BDC8812" w:rsidR="006D5D9B" w:rsidRPr="006D5D9B" w:rsidRDefault="00960662" w:rsidP="00C9440A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Česká národní banka</w:t>
            </w:r>
          </w:p>
        </w:tc>
        <w:tc>
          <w:tcPr>
            <w:tcW w:w="4693" w:type="dxa"/>
          </w:tcPr>
          <w:p w14:paraId="0AD34621" w14:textId="3AD367B3" w:rsidR="006D5D9B" w:rsidRPr="006D5D9B" w:rsidRDefault="00CC1EA5" w:rsidP="00C9440A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019A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19A2">
              <w:rPr>
                <w:rFonts w:ascii="Arial" w:hAnsi="Arial" w:cs="Arial"/>
                <w:sz w:val="20"/>
                <w:szCs w:val="20"/>
              </w:rPr>
              <w:t>22 550,08</w:t>
            </w:r>
          </w:p>
        </w:tc>
      </w:tr>
      <w:tr w:rsidR="006D5D9B" w:rsidRPr="00C82CC4" w14:paraId="5274D690" w14:textId="77777777" w:rsidTr="00BB1820">
        <w:trPr>
          <w:jc w:val="center"/>
        </w:trPr>
        <w:tc>
          <w:tcPr>
            <w:tcW w:w="4595" w:type="dxa"/>
          </w:tcPr>
          <w:p w14:paraId="448FA2A7" w14:textId="0FF6519D" w:rsidR="006D5D9B" w:rsidRPr="006D5D9B" w:rsidRDefault="00CC1EA5" w:rsidP="00C9440A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MONETA běžný účet</w:t>
            </w:r>
          </w:p>
        </w:tc>
        <w:tc>
          <w:tcPr>
            <w:tcW w:w="4693" w:type="dxa"/>
          </w:tcPr>
          <w:p w14:paraId="555FACCB" w14:textId="1C22BDA4" w:rsidR="006D5D9B" w:rsidRPr="006D5D9B" w:rsidRDefault="00960662" w:rsidP="00EB37A8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C1EA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19A2">
              <w:rPr>
                <w:rFonts w:ascii="Arial" w:hAnsi="Arial" w:cs="Arial"/>
                <w:sz w:val="20"/>
                <w:szCs w:val="20"/>
              </w:rPr>
              <w:t>2 104,03</w:t>
            </w:r>
          </w:p>
        </w:tc>
      </w:tr>
      <w:tr w:rsidR="00960662" w:rsidRPr="00C82CC4" w14:paraId="222E49AF" w14:textId="77777777" w:rsidTr="00BB1820">
        <w:trPr>
          <w:jc w:val="center"/>
        </w:trPr>
        <w:tc>
          <w:tcPr>
            <w:tcW w:w="4595" w:type="dxa"/>
          </w:tcPr>
          <w:p w14:paraId="58B88D77" w14:textId="01F0B03F" w:rsidR="00960662" w:rsidRPr="006D5D9B" w:rsidRDefault="00960662" w:rsidP="00C9440A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MONETA</w:t>
            </w:r>
            <w:r w:rsidR="00CC1EA5">
              <w:rPr>
                <w:rFonts w:ascii="Arial" w:hAnsi="Arial" w:cs="Arial"/>
                <w:sz w:val="20"/>
                <w:szCs w:val="20"/>
              </w:rPr>
              <w:t xml:space="preserve"> spořící účet</w:t>
            </w:r>
          </w:p>
        </w:tc>
        <w:tc>
          <w:tcPr>
            <w:tcW w:w="4693" w:type="dxa"/>
          </w:tcPr>
          <w:p w14:paraId="3B17FC13" w14:textId="27EC12B7" w:rsidR="00960662" w:rsidRDefault="00E019A2" w:rsidP="00EB37A8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9 206 231,45</w:t>
            </w:r>
          </w:p>
        </w:tc>
      </w:tr>
      <w:tr w:rsidR="006D5D9B" w:rsidRPr="00C82CC4" w14:paraId="5BCBEC4E" w14:textId="77777777" w:rsidTr="00BB1820">
        <w:trPr>
          <w:jc w:val="center"/>
        </w:trPr>
        <w:tc>
          <w:tcPr>
            <w:tcW w:w="4595" w:type="dxa"/>
          </w:tcPr>
          <w:p w14:paraId="675844F3" w14:textId="77777777" w:rsidR="006D5D9B" w:rsidRPr="006D5D9B" w:rsidRDefault="006D5D9B" w:rsidP="00C9440A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D9B">
              <w:rPr>
                <w:rFonts w:ascii="Arial" w:hAnsi="Arial" w:cs="Arial"/>
                <w:sz w:val="20"/>
                <w:szCs w:val="20"/>
              </w:rPr>
              <w:t>Zůstatek celkem:</w:t>
            </w:r>
          </w:p>
        </w:tc>
        <w:tc>
          <w:tcPr>
            <w:tcW w:w="4693" w:type="dxa"/>
          </w:tcPr>
          <w:p w14:paraId="405A1B09" w14:textId="73926D60" w:rsidR="006D5D9B" w:rsidRPr="006D5D9B" w:rsidRDefault="00E019A2" w:rsidP="00EB37A8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10 921 494,75</w:t>
            </w:r>
          </w:p>
        </w:tc>
      </w:tr>
    </w:tbl>
    <w:p w14:paraId="3935437A" w14:textId="77777777" w:rsidR="006D5D9B" w:rsidRDefault="006D5D9B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14:paraId="4B6A82AD" w14:textId="77777777" w:rsidR="006D5D9B" w:rsidRDefault="006D5D9B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14:paraId="5023FB24" w14:textId="77777777" w:rsidR="009D7707" w:rsidRDefault="009D7707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14:paraId="0F667B2F" w14:textId="5C5843BE" w:rsidR="00E45A73" w:rsidRDefault="00160D80" w:rsidP="00401E2D">
      <w:pPr>
        <w:pStyle w:val="Zkladntext"/>
        <w:tabs>
          <w:tab w:val="left" w:pos="360"/>
        </w:tabs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E45A73" w:rsidRPr="00E45A73">
        <w:rPr>
          <w:b/>
          <w:sz w:val="22"/>
          <w:szCs w:val="22"/>
        </w:rPr>
        <w:t>)</w:t>
      </w:r>
      <w:r w:rsidR="00E45A73">
        <w:rPr>
          <w:b/>
          <w:sz w:val="22"/>
          <w:szCs w:val="22"/>
        </w:rPr>
        <w:t xml:space="preserve"> Př</w:t>
      </w:r>
      <w:r w:rsidR="00EB37A8">
        <w:rPr>
          <w:b/>
          <w:sz w:val="22"/>
          <w:szCs w:val="22"/>
        </w:rPr>
        <w:t>i</w:t>
      </w:r>
      <w:r w:rsidR="00E45A73">
        <w:rPr>
          <w:b/>
          <w:sz w:val="22"/>
          <w:szCs w:val="22"/>
        </w:rPr>
        <w:t xml:space="preserve">jaté a dosud nesplacené úvěry </w:t>
      </w:r>
    </w:p>
    <w:p w14:paraId="69906B26" w14:textId="77777777" w:rsidR="00E45A73" w:rsidRDefault="00E45A73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sz w:val="22"/>
          <w:szCs w:val="22"/>
        </w:rPr>
      </w:pPr>
    </w:p>
    <w:p w14:paraId="646B9008" w14:textId="38D7B549" w:rsidR="00753CF8" w:rsidRDefault="009C6F4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Národní rozvojová banka – úvěr na </w:t>
      </w:r>
      <w:r w:rsidR="00EA68F5">
        <w:rPr>
          <w:sz w:val="22"/>
          <w:szCs w:val="22"/>
        </w:rPr>
        <w:t>O</w:t>
      </w:r>
      <w:r>
        <w:rPr>
          <w:sz w:val="22"/>
          <w:szCs w:val="22"/>
        </w:rPr>
        <w:t>becní dům v Českých Heřmanicích (splatný 29.10.2032)</w:t>
      </w:r>
    </w:p>
    <w:p w14:paraId="587DB5AE" w14:textId="6E2A80C9" w:rsidR="009C6F4F" w:rsidRDefault="009C6F4F" w:rsidP="009C6F4F">
      <w:pPr>
        <w:pStyle w:val="Zkladntext"/>
        <w:numPr>
          <w:ilvl w:val="0"/>
          <w:numId w:val="9"/>
        </w:numPr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zůstatek úvěru k 31.12.202</w:t>
      </w:r>
      <w:r w:rsidR="00E019A2">
        <w:rPr>
          <w:sz w:val="22"/>
          <w:szCs w:val="22"/>
        </w:rPr>
        <w:t>5</w:t>
      </w:r>
      <w:r>
        <w:rPr>
          <w:sz w:val="22"/>
          <w:szCs w:val="22"/>
        </w:rPr>
        <w:t xml:space="preserve">    </w:t>
      </w:r>
      <w:r w:rsidR="00CC1EA5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="00E019A2">
        <w:rPr>
          <w:sz w:val="22"/>
          <w:szCs w:val="22"/>
        </w:rPr>
        <w:t>1</w:t>
      </w:r>
      <w:r>
        <w:rPr>
          <w:sz w:val="22"/>
          <w:szCs w:val="22"/>
        </w:rPr>
        <w:t>00 000,00 Kč</w:t>
      </w:r>
    </w:p>
    <w:p w14:paraId="0D816D15" w14:textId="77777777" w:rsidR="001B271E" w:rsidRPr="008037E0" w:rsidRDefault="001B271E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14:paraId="5E928F88" w14:textId="77777777" w:rsidR="001B271E" w:rsidRDefault="001B271E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37994613" w14:textId="50015262" w:rsidR="00FD0221" w:rsidRPr="00FD0221" w:rsidRDefault="006D5D9B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8037E0">
        <w:rPr>
          <w:b/>
          <w:bCs/>
          <w:sz w:val="22"/>
          <w:szCs w:val="22"/>
        </w:rPr>
        <w:t>2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E572FE">
        <w:rPr>
          <w:b/>
          <w:bCs/>
          <w:sz w:val="22"/>
          <w:szCs w:val="22"/>
        </w:rPr>
        <w:t>m</w:t>
      </w:r>
      <w:r w:rsidR="00EB37A8">
        <w:rPr>
          <w:b/>
          <w:bCs/>
          <w:sz w:val="22"/>
          <w:szCs w:val="22"/>
        </w:rPr>
        <w:t>ěstyse</w:t>
      </w:r>
      <w:r w:rsidR="001A76F8">
        <w:rPr>
          <w:b/>
          <w:bCs/>
          <w:sz w:val="22"/>
          <w:szCs w:val="22"/>
        </w:rPr>
        <w:t xml:space="preserve"> České Heřmanice</w:t>
      </w:r>
      <w:r w:rsidR="00FD0221" w:rsidRPr="00FD0221">
        <w:rPr>
          <w:b/>
          <w:bCs/>
          <w:sz w:val="22"/>
          <w:szCs w:val="22"/>
        </w:rPr>
        <w:t xml:space="preserve"> za rok </w:t>
      </w:r>
      <w:r w:rsidR="0004662C">
        <w:rPr>
          <w:b/>
          <w:bCs/>
          <w:sz w:val="22"/>
          <w:szCs w:val="22"/>
        </w:rPr>
        <w:t>20</w:t>
      </w:r>
      <w:r w:rsidR="00E019A2">
        <w:rPr>
          <w:b/>
          <w:bCs/>
          <w:sz w:val="22"/>
          <w:szCs w:val="22"/>
        </w:rPr>
        <w:t>25</w:t>
      </w:r>
    </w:p>
    <w:p w14:paraId="0E220F70" w14:textId="77777777"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4BB6E892" w14:textId="77777777" w:rsidR="000C2BBC" w:rsidRPr="00342409" w:rsidRDefault="000C2BBC" w:rsidP="000C2BBC">
      <w:pPr>
        <w:pStyle w:val="Textbublin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Přezkoumání hospodaření provedla pracovní skupina Krajského úřadu Pardubického kraje. Přezkoumání hospodaření bylo provedeno v souladu se zákonem č. 420/2004 </w:t>
      </w:r>
      <w:r w:rsidRPr="00342409">
        <w:rPr>
          <w:rFonts w:ascii="Times New Roman" w:hAnsi="Times New Roman" w:cs="Times New Roman"/>
          <w:color w:val="000000" w:themeColor="text1"/>
          <w:sz w:val="22"/>
          <w:szCs w:val="22"/>
        </w:rPr>
        <w:t>Sb., o přezkoumávání hospodaření územních samosprávných celků a dobrovolných svazků obcí</w:t>
      </w:r>
      <w:r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termínu </w:t>
      </w:r>
    </w:p>
    <w:p w14:paraId="4304FB4F" w14:textId="6C52D091" w:rsidR="000C2BBC" w:rsidRPr="00342409" w:rsidRDefault="001A7C41" w:rsidP="000C2BBC">
      <w:pPr>
        <w:pStyle w:val="Textbublin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28.8.2025</w:t>
      </w:r>
      <w:r w:rsidR="000C2BBC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(díl</w:t>
      </w:r>
      <w:r w:rsidR="00227E71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0C2BBC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>í přezk</w:t>
      </w:r>
      <w:r w:rsidR="00E572FE">
        <w:rPr>
          <w:rFonts w:ascii="Times New Roman" w:hAnsi="Times New Roman" w:cs="Times New Roman"/>
          <w:color w:val="000000" w:themeColor="text1"/>
          <w:sz w:val="24"/>
          <w:szCs w:val="24"/>
        </w:rPr>
        <w:t>oumání</w:t>
      </w:r>
      <w:r w:rsidR="000C2BBC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01E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572F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01E2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C2BBC" w:rsidRPr="00D85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BBC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42409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>konečné přezkoumání</w:t>
      </w:r>
      <w:r w:rsidR="000C2BBC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129F079" w14:textId="77777777" w:rsidR="000C2BBC" w:rsidRPr="00EB37A8" w:rsidRDefault="000C2BBC" w:rsidP="000C2BBC">
      <w:pPr>
        <w:pStyle w:val="Textbubliny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FB2594" w14:textId="77338371" w:rsidR="000C2BBC" w:rsidRPr="00342409" w:rsidRDefault="000C2BBC" w:rsidP="000C2BBC">
      <w:pPr>
        <w:pStyle w:val="Textbublin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4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Závěr zprávy: při přezkoumání hospodaření</w:t>
      </w:r>
      <w:r w:rsidR="0040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městyse</w:t>
      </w:r>
      <w:r w:rsidR="001A7C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České Heřmanice</w:t>
      </w:r>
      <w:r w:rsidR="0040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 rok 202</w:t>
      </w:r>
      <w:r w:rsidR="001A7C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424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nebyly zjištěny chyby a nedostatky.</w:t>
      </w:r>
    </w:p>
    <w:p w14:paraId="2DDD6D84" w14:textId="77777777" w:rsidR="00342409" w:rsidRPr="00EB37A8" w:rsidRDefault="00342409" w:rsidP="000C2BBC">
      <w:pPr>
        <w:pStyle w:val="Textbubliny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BF371F" w14:textId="3F324479" w:rsidR="000C2BBC" w:rsidRDefault="000C2BBC" w:rsidP="000C2BBC">
      <w:pPr>
        <w:pStyle w:val="Textbubliny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Plné znění zprávy o provedeném přezkoumání hospodaření </w:t>
      </w:r>
      <w:r w:rsidR="00342409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>městyse</w:t>
      </w:r>
      <w:r w:rsidR="00402AC6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České Heřmanice</w:t>
      </w:r>
      <w:r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rok 20</w:t>
      </w:r>
      <w:r w:rsidR="00B33B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A7C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k nahlédnutí u </w:t>
      </w:r>
      <w:r w:rsidR="00402AC6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>účetní</w:t>
      </w:r>
      <w:r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2409"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>městyse</w:t>
      </w:r>
      <w:r w:rsidRPr="003424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B275C2" w14:textId="77777777" w:rsidR="00EE7EAB" w:rsidRDefault="00EE7EAB" w:rsidP="000C2BBC">
      <w:pPr>
        <w:pStyle w:val="Textbubliny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5C509F" w14:textId="77777777" w:rsidR="00EE7EAB" w:rsidRDefault="009D7707" w:rsidP="00EE7EAB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 w:rsidR="00EE7EAB">
        <w:rPr>
          <w:b/>
          <w:bCs/>
          <w:sz w:val="22"/>
          <w:szCs w:val="22"/>
        </w:rPr>
        <w:t xml:space="preserve">) Přílohy: </w:t>
      </w:r>
    </w:p>
    <w:p w14:paraId="418D9FA1" w14:textId="02B0B56F" w:rsidR="00EE7EAB" w:rsidRDefault="00EE7EAB" w:rsidP="00EE7EAB">
      <w:pPr>
        <w:pStyle w:val="Zkladntext"/>
        <w:numPr>
          <w:ilvl w:val="0"/>
          <w:numId w:val="5"/>
        </w:numPr>
        <w:tabs>
          <w:tab w:val="left" w:pos="360"/>
        </w:tabs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FIN 2-12 M k 31. 12. 20</w:t>
      </w:r>
      <w:r w:rsidR="00A6118F">
        <w:rPr>
          <w:bCs/>
          <w:sz w:val="22"/>
          <w:szCs w:val="22"/>
        </w:rPr>
        <w:t>2</w:t>
      </w:r>
      <w:r w:rsidR="001A7C41">
        <w:rPr>
          <w:bCs/>
          <w:sz w:val="22"/>
          <w:szCs w:val="22"/>
        </w:rPr>
        <w:t>5</w:t>
      </w:r>
    </w:p>
    <w:p w14:paraId="7131C258" w14:textId="6F62CA87" w:rsidR="00EE7EAB" w:rsidRDefault="00EE7EAB" w:rsidP="00EE7EAB">
      <w:pPr>
        <w:pStyle w:val="Zkladntext"/>
        <w:numPr>
          <w:ilvl w:val="0"/>
          <w:numId w:val="5"/>
        </w:numPr>
        <w:tabs>
          <w:tab w:val="left" w:pos="360"/>
        </w:tabs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Rozvaha k 31. 12. 20</w:t>
      </w:r>
      <w:r w:rsidR="00A6118F">
        <w:rPr>
          <w:bCs/>
          <w:sz w:val="22"/>
          <w:szCs w:val="22"/>
        </w:rPr>
        <w:t>2</w:t>
      </w:r>
      <w:r w:rsidR="001A7C41">
        <w:rPr>
          <w:bCs/>
          <w:sz w:val="22"/>
          <w:szCs w:val="22"/>
        </w:rPr>
        <w:t>5</w:t>
      </w:r>
    </w:p>
    <w:p w14:paraId="1CF9A886" w14:textId="7E8C0C68" w:rsidR="001B0D3E" w:rsidRDefault="001B0D3E" w:rsidP="00EE7EAB">
      <w:pPr>
        <w:pStyle w:val="Zkladntext"/>
        <w:numPr>
          <w:ilvl w:val="0"/>
          <w:numId w:val="5"/>
        </w:numPr>
        <w:tabs>
          <w:tab w:val="left" w:pos="360"/>
        </w:tabs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Příloha k 31.12.</w:t>
      </w:r>
      <w:r w:rsidR="00A6118F">
        <w:rPr>
          <w:bCs/>
          <w:sz w:val="22"/>
          <w:szCs w:val="22"/>
        </w:rPr>
        <w:t>202</w:t>
      </w:r>
      <w:r w:rsidR="001A7C41">
        <w:rPr>
          <w:bCs/>
          <w:sz w:val="22"/>
          <w:szCs w:val="22"/>
        </w:rPr>
        <w:t>5</w:t>
      </w:r>
    </w:p>
    <w:p w14:paraId="30C2EE94" w14:textId="66730E81" w:rsidR="004E07C4" w:rsidRDefault="004E07C4" w:rsidP="00EE7EAB">
      <w:pPr>
        <w:pStyle w:val="Zkladntext"/>
        <w:numPr>
          <w:ilvl w:val="0"/>
          <w:numId w:val="5"/>
        </w:numPr>
        <w:tabs>
          <w:tab w:val="left" w:pos="360"/>
        </w:tabs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Výkaz zisku a ztráty</w:t>
      </w:r>
      <w:r w:rsidR="00A6118F">
        <w:rPr>
          <w:bCs/>
          <w:sz w:val="22"/>
          <w:szCs w:val="22"/>
        </w:rPr>
        <w:t xml:space="preserve"> k 31.12.202</w:t>
      </w:r>
      <w:r w:rsidR="001A7C41">
        <w:rPr>
          <w:bCs/>
          <w:sz w:val="22"/>
          <w:szCs w:val="22"/>
        </w:rPr>
        <w:t>5</w:t>
      </w:r>
    </w:p>
    <w:p w14:paraId="41476BB2" w14:textId="77777777" w:rsidR="00EE7EAB" w:rsidRDefault="00EE7EAB" w:rsidP="00EE7EAB">
      <w:pPr>
        <w:pStyle w:val="Zkladntext"/>
        <w:numPr>
          <w:ilvl w:val="0"/>
          <w:numId w:val="5"/>
        </w:numPr>
        <w:tabs>
          <w:tab w:val="left" w:pos="360"/>
        </w:tabs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Inventarizační zpráva</w:t>
      </w:r>
    </w:p>
    <w:p w14:paraId="6BFB73E3" w14:textId="11751243" w:rsidR="00EE7EAB" w:rsidRDefault="00EE7EAB" w:rsidP="00EE7EAB">
      <w:pPr>
        <w:pStyle w:val="Zkladntext"/>
        <w:numPr>
          <w:ilvl w:val="0"/>
          <w:numId w:val="5"/>
        </w:numPr>
        <w:tabs>
          <w:tab w:val="left" w:pos="360"/>
        </w:tabs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Zpráva o výsledku přezkoumání hospodaření městyse České Heřmanice za rok 20</w:t>
      </w:r>
      <w:r w:rsidR="00A6118F">
        <w:rPr>
          <w:bCs/>
          <w:sz w:val="22"/>
          <w:szCs w:val="22"/>
        </w:rPr>
        <w:t>2</w:t>
      </w:r>
      <w:r w:rsidR="001A7C41">
        <w:rPr>
          <w:bCs/>
          <w:sz w:val="22"/>
          <w:szCs w:val="22"/>
        </w:rPr>
        <w:t>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4"/>
        <w:gridCol w:w="226"/>
        <w:gridCol w:w="28"/>
      </w:tblGrid>
      <w:tr w:rsidR="00EE7EAB" w14:paraId="4C376EA4" w14:textId="77777777" w:rsidTr="008037E0">
        <w:trPr>
          <w:trHeight w:val="276"/>
        </w:trPr>
        <w:tc>
          <w:tcPr>
            <w:tcW w:w="236" w:type="dxa"/>
            <w:vAlign w:val="center"/>
          </w:tcPr>
          <w:p w14:paraId="2899BEB5" w14:textId="77777777" w:rsidR="00EE7EAB" w:rsidRDefault="00EE7EAB">
            <w:pPr>
              <w:pStyle w:val="Zkladntext"/>
              <w:tabs>
                <w:tab w:val="left" w:pos="360"/>
              </w:tabs>
              <w:rPr>
                <w:bCs/>
                <w:sz w:val="18"/>
                <w:szCs w:val="22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2D35E751" w14:textId="77777777" w:rsidR="00EE7EAB" w:rsidRDefault="00EE7EAB">
            <w:pPr>
              <w:pStyle w:val="Zkladntext"/>
              <w:tabs>
                <w:tab w:val="left" w:pos="360"/>
              </w:tabs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07F7E5CC" w14:textId="77777777" w:rsidR="00EE7EAB" w:rsidRDefault="00EE7EAB">
            <w:pPr>
              <w:pStyle w:val="Zkladntext"/>
              <w:tabs>
                <w:tab w:val="left" w:pos="360"/>
              </w:tabs>
              <w:jc w:val="center"/>
              <w:rPr>
                <w:bCs/>
                <w:sz w:val="18"/>
                <w:szCs w:val="22"/>
              </w:rPr>
            </w:pPr>
          </w:p>
        </w:tc>
      </w:tr>
      <w:tr w:rsidR="00EE7EAB" w14:paraId="19794C0C" w14:textId="77777777" w:rsidTr="008037E0">
        <w:trPr>
          <w:gridAfter w:val="1"/>
          <w:wAfter w:w="28" w:type="dxa"/>
          <w:trHeight w:val="276"/>
        </w:trPr>
        <w:tc>
          <w:tcPr>
            <w:tcW w:w="236" w:type="dxa"/>
            <w:vAlign w:val="center"/>
          </w:tcPr>
          <w:p w14:paraId="059C77E0" w14:textId="77777777" w:rsidR="00EE7EAB" w:rsidRDefault="00EE7EAB">
            <w:pPr>
              <w:pStyle w:val="Zkladntext"/>
              <w:tabs>
                <w:tab w:val="left" w:pos="360"/>
              </w:tabs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5EAF8E3C" w14:textId="77777777" w:rsidR="00EE7EAB" w:rsidRDefault="00EE7EAB">
            <w:pPr>
              <w:pStyle w:val="Zkladntext"/>
              <w:tabs>
                <w:tab w:val="left" w:pos="360"/>
              </w:tabs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FF0870A" w14:textId="77777777" w:rsidR="00EE7EAB" w:rsidRDefault="00EE7EAB">
            <w:pPr>
              <w:pStyle w:val="Zkladntext"/>
              <w:tabs>
                <w:tab w:val="left" w:pos="360"/>
              </w:tabs>
              <w:jc w:val="center"/>
              <w:rPr>
                <w:bCs/>
                <w:sz w:val="18"/>
                <w:szCs w:val="22"/>
              </w:rPr>
            </w:pPr>
          </w:p>
        </w:tc>
      </w:tr>
    </w:tbl>
    <w:p w14:paraId="5D6731CA" w14:textId="72BE7F97" w:rsidR="00FD0221" w:rsidRDefault="006E3B2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Úplné znění a přílohy</w:t>
      </w:r>
      <w:r w:rsidR="00A030A3">
        <w:rPr>
          <w:sz w:val="22"/>
          <w:szCs w:val="22"/>
        </w:rPr>
        <w:t xml:space="preserve"> jsou k nahlédnutí v kanceláři </w:t>
      </w:r>
      <w:r w:rsidR="00EB37A8">
        <w:rPr>
          <w:sz w:val="22"/>
          <w:szCs w:val="22"/>
        </w:rPr>
        <w:t>úřadu městyse</w:t>
      </w:r>
      <w:r>
        <w:rPr>
          <w:sz w:val="22"/>
          <w:szCs w:val="22"/>
        </w:rPr>
        <w:t>,</w:t>
      </w:r>
      <w:r w:rsidR="00A030A3">
        <w:rPr>
          <w:sz w:val="22"/>
          <w:szCs w:val="22"/>
        </w:rPr>
        <w:t xml:space="preserve"> v elektronické podobě</w:t>
      </w:r>
      <w:r>
        <w:rPr>
          <w:sz w:val="22"/>
          <w:szCs w:val="22"/>
        </w:rPr>
        <w:t xml:space="preserve"> je</w:t>
      </w:r>
      <w:r w:rsidR="00A030A3">
        <w:rPr>
          <w:sz w:val="22"/>
          <w:szCs w:val="22"/>
        </w:rPr>
        <w:t xml:space="preserve"> zveřejněno na úřední desce na adrese </w:t>
      </w:r>
      <w:hyperlink r:id="rId5" w:history="1">
        <w:r w:rsidR="00A030A3" w:rsidRPr="00E055DF">
          <w:rPr>
            <w:rStyle w:val="Hypertextovodkaz"/>
            <w:sz w:val="22"/>
            <w:szCs w:val="22"/>
          </w:rPr>
          <w:t>www.ceskehermanice.cz</w:t>
        </w:r>
      </w:hyperlink>
    </w:p>
    <w:p w14:paraId="5AEDEC85" w14:textId="77777777" w:rsidR="00A030A3" w:rsidRDefault="00A030A3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749797DC" w14:textId="77777777" w:rsidR="00A030A3" w:rsidRPr="00FD0221" w:rsidRDefault="00A030A3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76A9C230" w14:textId="15622B10" w:rsidR="00FD0221" w:rsidRPr="00D85DB9" w:rsidRDefault="00FD0221" w:rsidP="00FD111C">
      <w:pPr>
        <w:pStyle w:val="Zkladntext"/>
        <w:tabs>
          <w:tab w:val="left" w:pos="360"/>
        </w:tabs>
        <w:jc w:val="both"/>
        <w:rPr>
          <w:color w:val="000000" w:themeColor="text1"/>
          <w:sz w:val="22"/>
          <w:szCs w:val="22"/>
        </w:rPr>
      </w:pPr>
      <w:r w:rsidRPr="00342409">
        <w:rPr>
          <w:color w:val="000000" w:themeColor="text1"/>
          <w:sz w:val="22"/>
          <w:szCs w:val="22"/>
        </w:rPr>
        <w:t>V</w:t>
      </w:r>
      <w:r w:rsidR="000C2BBC" w:rsidRPr="00342409">
        <w:rPr>
          <w:color w:val="000000" w:themeColor="text1"/>
          <w:sz w:val="22"/>
          <w:szCs w:val="22"/>
        </w:rPr>
        <w:t xml:space="preserve"> Českých Heřmanicích </w:t>
      </w:r>
      <w:r w:rsidR="001A7C41">
        <w:rPr>
          <w:color w:val="000000" w:themeColor="text1"/>
          <w:sz w:val="22"/>
          <w:szCs w:val="22"/>
        </w:rPr>
        <w:t>23</w:t>
      </w:r>
      <w:r w:rsidR="00E572FE">
        <w:rPr>
          <w:color w:val="000000" w:themeColor="text1"/>
          <w:sz w:val="22"/>
          <w:szCs w:val="22"/>
        </w:rPr>
        <w:t>.3.202</w:t>
      </w:r>
      <w:r w:rsidR="001A7C41">
        <w:rPr>
          <w:color w:val="000000" w:themeColor="text1"/>
          <w:sz w:val="22"/>
          <w:szCs w:val="22"/>
        </w:rPr>
        <w:t>6</w:t>
      </w:r>
      <w:r w:rsidR="00EB5192" w:rsidRPr="00D85DB9">
        <w:rPr>
          <w:color w:val="000000" w:themeColor="text1"/>
          <w:sz w:val="22"/>
          <w:szCs w:val="22"/>
        </w:rPr>
        <w:t>.</w:t>
      </w:r>
    </w:p>
    <w:p w14:paraId="698BA199" w14:textId="77777777" w:rsidR="00FD0221" w:rsidRPr="00D85DB9" w:rsidRDefault="00FD0221" w:rsidP="00FD0221">
      <w:pPr>
        <w:pStyle w:val="Zkladntext"/>
        <w:tabs>
          <w:tab w:val="left" w:pos="360"/>
        </w:tabs>
        <w:jc w:val="both"/>
        <w:rPr>
          <w:color w:val="000000" w:themeColor="text1"/>
          <w:sz w:val="22"/>
          <w:szCs w:val="22"/>
        </w:rPr>
      </w:pPr>
    </w:p>
    <w:p w14:paraId="2CC355A8" w14:textId="77777777" w:rsidR="00A030A3" w:rsidRPr="00FD0221" w:rsidRDefault="00A030A3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5CB9D729" w14:textId="77777777"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Předkládá:  </w:t>
      </w:r>
      <w:r w:rsidR="000C2BBC">
        <w:rPr>
          <w:sz w:val="22"/>
          <w:szCs w:val="22"/>
        </w:rPr>
        <w:t xml:space="preserve">účetní </w:t>
      </w:r>
      <w:r w:rsidR="009D7707">
        <w:rPr>
          <w:sz w:val="22"/>
          <w:szCs w:val="22"/>
        </w:rPr>
        <w:t>městyse Alena Kučerová</w:t>
      </w:r>
    </w:p>
    <w:p w14:paraId="60802486" w14:textId="77777777"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2F060059" w14:textId="77777777" w:rsidR="00FD0221" w:rsidRPr="00FD0221" w:rsidRDefault="00FD0221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 xml:space="preserve">Návrh na usnesení: </w:t>
      </w:r>
    </w:p>
    <w:p w14:paraId="14481DBE" w14:textId="0BBA20BC" w:rsidR="00FD0221" w:rsidRPr="00FD0221" w:rsidRDefault="00FD0221" w:rsidP="00227E7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„Zastupitelstvo </w:t>
      </w:r>
      <w:r w:rsidR="00EB37A8">
        <w:rPr>
          <w:sz w:val="22"/>
          <w:szCs w:val="22"/>
        </w:rPr>
        <w:t>městyse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EB37A8">
        <w:rPr>
          <w:sz w:val="22"/>
          <w:szCs w:val="22"/>
        </w:rPr>
        <w:t>městyse</w:t>
      </w:r>
      <w:r w:rsidRPr="00FD0221">
        <w:rPr>
          <w:sz w:val="22"/>
          <w:szCs w:val="22"/>
        </w:rPr>
        <w:t xml:space="preserve"> a závěrečný účet </w:t>
      </w:r>
      <w:r w:rsidR="00EB37A8">
        <w:rPr>
          <w:sz w:val="22"/>
          <w:szCs w:val="22"/>
        </w:rPr>
        <w:t>městyse</w:t>
      </w:r>
      <w:r w:rsidRPr="00FD0221">
        <w:rPr>
          <w:sz w:val="22"/>
          <w:szCs w:val="22"/>
        </w:rPr>
        <w:t xml:space="preserve"> za rok </w:t>
      </w:r>
      <w:r w:rsidR="00FD111C">
        <w:rPr>
          <w:sz w:val="22"/>
          <w:szCs w:val="22"/>
        </w:rPr>
        <w:t>20</w:t>
      </w:r>
      <w:r w:rsidR="00A6118F">
        <w:rPr>
          <w:sz w:val="22"/>
          <w:szCs w:val="22"/>
        </w:rPr>
        <w:t>2</w:t>
      </w:r>
      <w:r w:rsidR="001A7C41">
        <w:rPr>
          <w:sz w:val="22"/>
          <w:szCs w:val="22"/>
        </w:rPr>
        <w:t>5</w:t>
      </w:r>
      <w:r w:rsidRPr="00FD0221">
        <w:rPr>
          <w:sz w:val="22"/>
          <w:szCs w:val="22"/>
        </w:rPr>
        <w:t xml:space="preserve"> včetně zprávy o výsledku přezkoumání hospodaření </w:t>
      </w:r>
      <w:r w:rsidR="00EB37A8">
        <w:rPr>
          <w:sz w:val="22"/>
          <w:szCs w:val="22"/>
        </w:rPr>
        <w:t>městyse</w:t>
      </w:r>
      <w:r w:rsidRPr="00FD0221">
        <w:rPr>
          <w:sz w:val="22"/>
          <w:szCs w:val="22"/>
        </w:rPr>
        <w:t xml:space="preserve"> za rok </w:t>
      </w:r>
      <w:r w:rsidR="00FD111C">
        <w:rPr>
          <w:sz w:val="22"/>
          <w:szCs w:val="22"/>
        </w:rPr>
        <w:t>20</w:t>
      </w:r>
      <w:r w:rsidR="00A6118F">
        <w:rPr>
          <w:sz w:val="22"/>
          <w:szCs w:val="22"/>
        </w:rPr>
        <w:t>2</w:t>
      </w:r>
      <w:r w:rsidR="001A7C41">
        <w:rPr>
          <w:sz w:val="22"/>
          <w:szCs w:val="22"/>
        </w:rPr>
        <w:t>5</w:t>
      </w:r>
      <w:r w:rsidRPr="00FD0221">
        <w:rPr>
          <w:sz w:val="22"/>
          <w:szCs w:val="22"/>
        </w:rPr>
        <w:t xml:space="preserve"> </w:t>
      </w:r>
      <w:r w:rsidR="00227E71">
        <w:rPr>
          <w:sz w:val="22"/>
          <w:szCs w:val="22"/>
        </w:rPr>
        <w:t>bez výhrad.</w:t>
      </w:r>
    </w:p>
    <w:p w14:paraId="2DA9B979" w14:textId="77777777" w:rsidR="001C1993" w:rsidRDefault="001C1993">
      <w:pPr>
        <w:rPr>
          <w:sz w:val="22"/>
          <w:szCs w:val="22"/>
        </w:rPr>
      </w:pPr>
    </w:p>
    <w:p w14:paraId="633D1A51" w14:textId="77777777" w:rsidR="003146F3" w:rsidRDefault="003146F3" w:rsidP="003146F3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14:paraId="3A277A94" w14:textId="77777777" w:rsidR="003146F3" w:rsidRDefault="003146F3" w:rsidP="003146F3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14:paraId="179661D9" w14:textId="17393B90" w:rsidR="003146F3" w:rsidRPr="006515C3" w:rsidRDefault="003146F3" w:rsidP="003146F3">
      <w:pPr>
        <w:pStyle w:val="Textbubliny"/>
        <w:rPr>
          <w:rFonts w:ascii="Times New Roman" w:hAnsi="Times New Roman" w:cs="Times New Roman"/>
          <w:color w:val="FF0000"/>
          <w:sz w:val="24"/>
          <w:szCs w:val="24"/>
        </w:rPr>
      </w:pPr>
      <w:r w:rsidRPr="009D63A7">
        <w:rPr>
          <w:rFonts w:ascii="Times New Roman" w:hAnsi="Times New Roman" w:cs="Times New Roman"/>
          <w:sz w:val="24"/>
          <w:szCs w:val="24"/>
        </w:rPr>
        <w:t>VYVĚŠENO</w:t>
      </w:r>
      <w:r w:rsidRPr="009C19A4">
        <w:rPr>
          <w:rFonts w:ascii="Times New Roman" w:hAnsi="Times New Roman" w:cs="Times New Roman"/>
          <w:sz w:val="24"/>
          <w:szCs w:val="24"/>
        </w:rPr>
        <w:t xml:space="preserve">: </w:t>
      </w:r>
      <w:r w:rsidR="00B33B99">
        <w:rPr>
          <w:rFonts w:ascii="Times New Roman" w:hAnsi="Times New Roman" w:cs="Times New Roman"/>
          <w:sz w:val="24"/>
          <w:szCs w:val="24"/>
        </w:rPr>
        <w:t xml:space="preserve">  </w:t>
      </w:r>
      <w:r w:rsidR="00EE483E">
        <w:rPr>
          <w:rFonts w:ascii="Times New Roman" w:hAnsi="Times New Roman" w:cs="Times New Roman"/>
          <w:sz w:val="24"/>
          <w:szCs w:val="24"/>
        </w:rPr>
        <w:t xml:space="preserve"> </w:t>
      </w:r>
      <w:r w:rsidR="00402AC6">
        <w:rPr>
          <w:rFonts w:ascii="Times New Roman" w:hAnsi="Times New Roman" w:cs="Times New Roman"/>
          <w:sz w:val="24"/>
          <w:szCs w:val="24"/>
        </w:rPr>
        <w:t xml:space="preserve"> </w:t>
      </w:r>
      <w:r w:rsidR="001A7C41">
        <w:rPr>
          <w:rFonts w:ascii="Times New Roman" w:hAnsi="Times New Roman" w:cs="Times New Roman"/>
          <w:sz w:val="24"/>
          <w:szCs w:val="24"/>
        </w:rPr>
        <w:t>23</w:t>
      </w:r>
      <w:r w:rsidR="00E572FE">
        <w:rPr>
          <w:rFonts w:ascii="Times New Roman" w:hAnsi="Times New Roman" w:cs="Times New Roman"/>
          <w:sz w:val="24"/>
          <w:szCs w:val="24"/>
        </w:rPr>
        <w:t>.3.202</w:t>
      </w:r>
      <w:r w:rsidR="001A7C41">
        <w:rPr>
          <w:rFonts w:ascii="Times New Roman" w:hAnsi="Times New Roman" w:cs="Times New Roman"/>
          <w:sz w:val="24"/>
          <w:szCs w:val="24"/>
        </w:rPr>
        <w:t>6</w:t>
      </w:r>
    </w:p>
    <w:p w14:paraId="7F3492C0" w14:textId="77777777" w:rsidR="003146F3" w:rsidRDefault="003146F3" w:rsidP="003146F3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14:paraId="1EEED68C" w14:textId="77777777" w:rsidR="003146F3" w:rsidRDefault="003146F3" w:rsidP="003146F3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14:paraId="4BA98A02" w14:textId="09AEB79E" w:rsidR="003146F3" w:rsidRPr="00020825" w:rsidRDefault="003146F3" w:rsidP="003146F3">
      <w:pPr>
        <w:pStyle w:val="Textbubliny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3A7">
        <w:rPr>
          <w:rFonts w:ascii="Times New Roman" w:hAnsi="Times New Roman" w:cs="Times New Roman"/>
          <w:sz w:val="24"/>
          <w:szCs w:val="24"/>
        </w:rPr>
        <w:t>SEJMUTO:</w:t>
      </w:r>
      <w:r w:rsidR="00EE483E">
        <w:rPr>
          <w:rFonts w:ascii="Times New Roman" w:hAnsi="Times New Roman" w:cs="Times New Roman"/>
          <w:sz w:val="24"/>
          <w:szCs w:val="24"/>
        </w:rPr>
        <w:t xml:space="preserve">    </w:t>
      </w:r>
      <w:r w:rsidR="006B68B8">
        <w:rPr>
          <w:rFonts w:ascii="Times New Roman" w:hAnsi="Times New Roman" w:cs="Times New Roman"/>
          <w:sz w:val="24"/>
          <w:szCs w:val="24"/>
        </w:rPr>
        <w:t xml:space="preserve"> </w:t>
      </w:r>
      <w:r w:rsidR="00B33B99">
        <w:rPr>
          <w:rFonts w:ascii="Times New Roman" w:hAnsi="Times New Roman" w:cs="Times New Roman"/>
          <w:sz w:val="24"/>
          <w:szCs w:val="24"/>
        </w:rPr>
        <w:t xml:space="preserve"> </w:t>
      </w:r>
      <w:r w:rsidR="004C0E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203DB4" w14:textId="43ECE896" w:rsidR="003146F3" w:rsidRDefault="006B68B8" w:rsidP="003146F3">
      <w:pPr>
        <w:pStyle w:val="Textbubli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BE719" w14:textId="77777777" w:rsidR="003146F3" w:rsidRDefault="003146F3" w:rsidP="003146F3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14:paraId="1A0D9994" w14:textId="450794E9" w:rsidR="003146F3" w:rsidRPr="009D63A7" w:rsidRDefault="003146F3" w:rsidP="003146F3">
      <w:pPr>
        <w:pStyle w:val="Textbubli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SCHVÁLENO:</w:t>
      </w:r>
      <w:r w:rsidR="0004662C">
        <w:rPr>
          <w:rFonts w:ascii="Times New Roman" w:hAnsi="Times New Roman" w:cs="Times New Roman"/>
          <w:sz w:val="24"/>
          <w:szCs w:val="24"/>
        </w:rPr>
        <w:t xml:space="preserve"> </w:t>
      </w:r>
      <w:r w:rsidR="006B68B8">
        <w:rPr>
          <w:rFonts w:ascii="Times New Roman" w:hAnsi="Times New Roman" w:cs="Times New Roman"/>
          <w:sz w:val="24"/>
          <w:szCs w:val="24"/>
        </w:rPr>
        <w:t xml:space="preserve"> </w:t>
      </w:r>
      <w:r w:rsidR="00401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C41">
        <w:rPr>
          <w:rFonts w:ascii="Times New Roman" w:hAnsi="Times New Roman" w:cs="Times New Roman"/>
          <w:color w:val="000000" w:themeColor="text1"/>
          <w:sz w:val="24"/>
          <w:szCs w:val="24"/>
        </w:rPr>
        <w:t>29.4.2026</w:t>
      </w:r>
      <w:r w:rsidR="000466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01E2D">
        <w:rPr>
          <w:rFonts w:ascii="Times New Roman" w:hAnsi="Times New Roman" w:cs="Times New Roman"/>
          <w:sz w:val="24"/>
          <w:szCs w:val="24"/>
        </w:rPr>
        <w:t xml:space="preserve">  </w:t>
      </w:r>
      <w:r w:rsidR="000466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č. usnesení</w:t>
      </w:r>
      <w:r w:rsidR="00CB4D4D">
        <w:rPr>
          <w:rFonts w:ascii="Times New Roman" w:hAnsi="Times New Roman" w:cs="Times New Roman"/>
          <w:sz w:val="24"/>
          <w:szCs w:val="24"/>
        </w:rPr>
        <w:t>:</w:t>
      </w:r>
      <w:r w:rsidR="006B68B8">
        <w:rPr>
          <w:rFonts w:ascii="Times New Roman" w:hAnsi="Times New Roman" w:cs="Times New Roman"/>
          <w:sz w:val="24"/>
          <w:szCs w:val="24"/>
        </w:rPr>
        <w:t xml:space="preserve"> </w:t>
      </w:r>
      <w:r w:rsidR="00CB4D4D">
        <w:rPr>
          <w:rFonts w:ascii="Times New Roman" w:hAnsi="Times New Roman" w:cs="Times New Roman"/>
          <w:sz w:val="24"/>
          <w:szCs w:val="24"/>
        </w:rPr>
        <w:t xml:space="preserve">  </w:t>
      </w:r>
      <w:r w:rsidR="006B68B8">
        <w:rPr>
          <w:rFonts w:ascii="Times New Roman" w:hAnsi="Times New Roman" w:cs="Times New Roman"/>
          <w:sz w:val="24"/>
          <w:szCs w:val="24"/>
        </w:rPr>
        <w:t xml:space="preserve">   </w:t>
      </w:r>
      <w:r w:rsidR="00401E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98109" w14:textId="77777777" w:rsidR="003146F3" w:rsidRPr="00FD0221" w:rsidRDefault="003146F3">
      <w:pPr>
        <w:rPr>
          <w:sz w:val="22"/>
          <w:szCs w:val="22"/>
        </w:rPr>
      </w:pPr>
    </w:p>
    <w:sectPr w:rsidR="003146F3" w:rsidRPr="00FD0221" w:rsidSect="00E31FAB">
      <w:pgSz w:w="11906" w:h="16838"/>
      <w:pgMar w:top="1417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64E"/>
    <w:multiLevelType w:val="hybridMultilevel"/>
    <w:tmpl w:val="37E8379E"/>
    <w:lvl w:ilvl="0" w:tplc="8FDC7F5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064D"/>
    <w:multiLevelType w:val="hybridMultilevel"/>
    <w:tmpl w:val="A5321CCE"/>
    <w:lvl w:ilvl="0" w:tplc="AE22C276">
      <w:start w:val="4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D3C442D"/>
    <w:multiLevelType w:val="hybridMultilevel"/>
    <w:tmpl w:val="4BF2E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745CD"/>
    <w:multiLevelType w:val="hybridMultilevel"/>
    <w:tmpl w:val="382EC1FC"/>
    <w:lvl w:ilvl="0" w:tplc="7F068F8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767C77"/>
    <w:multiLevelType w:val="hybridMultilevel"/>
    <w:tmpl w:val="DC8C9706"/>
    <w:lvl w:ilvl="0" w:tplc="6778C412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50C01"/>
    <w:multiLevelType w:val="hybridMultilevel"/>
    <w:tmpl w:val="92BE0BFE"/>
    <w:lvl w:ilvl="0" w:tplc="685AE61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540E9"/>
    <w:multiLevelType w:val="hybridMultilevel"/>
    <w:tmpl w:val="F1C808FC"/>
    <w:lvl w:ilvl="0" w:tplc="3D46168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059FA"/>
    <w:multiLevelType w:val="hybridMultilevel"/>
    <w:tmpl w:val="051C78F8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409280">
    <w:abstractNumId w:val="9"/>
  </w:num>
  <w:num w:numId="2" w16cid:durableId="566066130">
    <w:abstractNumId w:val="1"/>
  </w:num>
  <w:num w:numId="3" w16cid:durableId="1671330077">
    <w:abstractNumId w:val="4"/>
  </w:num>
  <w:num w:numId="4" w16cid:durableId="1361779326">
    <w:abstractNumId w:val="10"/>
  </w:num>
  <w:num w:numId="5" w16cid:durableId="1518999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5051891">
    <w:abstractNumId w:val="7"/>
  </w:num>
  <w:num w:numId="7" w16cid:durableId="373896399">
    <w:abstractNumId w:val="5"/>
  </w:num>
  <w:num w:numId="8" w16cid:durableId="751899549">
    <w:abstractNumId w:val="8"/>
  </w:num>
  <w:num w:numId="9" w16cid:durableId="88745844">
    <w:abstractNumId w:val="0"/>
  </w:num>
  <w:num w:numId="10" w16cid:durableId="361781409">
    <w:abstractNumId w:val="2"/>
  </w:num>
  <w:num w:numId="11" w16cid:durableId="459036100">
    <w:abstractNumId w:val="6"/>
  </w:num>
  <w:num w:numId="12" w16cid:durableId="1173378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93"/>
    <w:rsid w:val="000049EB"/>
    <w:rsid w:val="00004C0A"/>
    <w:rsid w:val="00005163"/>
    <w:rsid w:val="00015D9A"/>
    <w:rsid w:val="00017814"/>
    <w:rsid w:val="00020825"/>
    <w:rsid w:val="00021442"/>
    <w:rsid w:val="000276C5"/>
    <w:rsid w:val="0003404E"/>
    <w:rsid w:val="00042300"/>
    <w:rsid w:val="0004662C"/>
    <w:rsid w:val="0006496A"/>
    <w:rsid w:val="00091059"/>
    <w:rsid w:val="00094C11"/>
    <w:rsid w:val="000A5D87"/>
    <w:rsid w:val="000B4C5E"/>
    <w:rsid w:val="000B4DA1"/>
    <w:rsid w:val="000C2BBC"/>
    <w:rsid w:val="000C7FA3"/>
    <w:rsid w:val="000D5889"/>
    <w:rsid w:val="000E280D"/>
    <w:rsid w:val="000E75E6"/>
    <w:rsid w:val="00101BD8"/>
    <w:rsid w:val="00114AFA"/>
    <w:rsid w:val="001153C5"/>
    <w:rsid w:val="001165EF"/>
    <w:rsid w:val="001364CA"/>
    <w:rsid w:val="00140418"/>
    <w:rsid w:val="00145C18"/>
    <w:rsid w:val="00160D80"/>
    <w:rsid w:val="00170BF4"/>
    <w:rsid w:val="001911B7"/>
    <w:rsid w:val="001A11E0"/>
    <w:rsid w:val="001A76F8"/>
    <w:rsid w:val="001A7C41"/>
    <w:rsid w:val="001B0D3E"/>
    <w:rsid w:val="001B271E"/>
    <w:rsid w:val="001B3585"/>
    <w:rsid w:val="001C11D0"/>
    <w:rsid w:val="001C147F"/>
    <w:rsid w:val="001C1993"/>
    <w:rsid w:val="001D5934"/>
    <w:rsid w:val="001F1C23"/>
    <w:rsid w:val="001F5CEC"/>
    <w:rsid w:val="002057B0"/>
    <w:rsid w:val="0021079A"/>
    <w:rsid w:val="002131E3"/>
    <w:rsid w:val="0021416C"/>
    <w:rsid w:val="002223DA"/>
    <w:rsid w:val="00223BD9"/>
    <w:rsid w:val="00227E71"/>
    <w:rsid w:val="002305B2"/>
    <w:rsid w:val="00240CFA"/>
    <w:rsid w:val="00244275"/>
    <w:rsid w:val="002631CF"/>
    <w:rsid w:val="002649CE"/>
    <w:rsid w:val="0027325E"/>
    <w:rsid w:val="00292BCE"/>
    <w:rsid w:val="002D07D5"/>
    <w:rsid w:val="002D1EB3"/>
    <w:rsid w:val="00311180"/>
    <w:rsid w:val="00312E47"/>
    <w:rsid w:val="003146F3"/>
    <w:rsid w:val="00321149"/>
    <w:rsid w:val="003228B1"/>
    <w:rsid w:val="00342409"/>
    <w:rsid w:val="00350EFA"/>
    <w:rsid w:val="00374D30"/>
    <w:rsid w:val="00385EDC"/>
    <w:rsid w:val="00397CA5"/>
    <w:rsid w:val="003A6B74"/>
    <w:rsid w:val="003B3F6F"/>
    <w:rsid w:val="003C49D5"/>
    <w:rsid w:val="004010B8"/>
    <w:rsid w:val="00401E2D"/>
    <w:rsid w:val="00401F7D"/>
    <w:rsid w:val="00402AC6"/>
    <w:rsid w:val="004261F7"/>
    <w:rsid w:val="00426A04"/>
    <w:rsid w:val="00435982"/>
    <w:rsid w:val="00454DEF"/>
    <w:rsid w:val="004818E8"/>
    <w:rsid w:val="00485DE5"/>
    <w:rsid w:val="0049258B"/>
    <w:rsid w:val="004A0B64"/>
    <w:rsid w:val="004A42D3"/>
    <w:rsid w:val="004B268C"/>
    <w:rsid w:val="004B2A0D"/>
    <w:rsid w:val="004C0E69"/>
    <w:rsid w:val="004C34FF"/>
    <w:rsid w:val="004E02F3"/>
    <w:rsid w:val="004E07C4"/>
    <w:rsid w:val="004E3F86"/>
    <w:rsid w:val="004E64BD"/>
    <w:rsid w:val="004F52F3"/>
    <w:rsid w:val="004F7229"/>
    <w:rsid w:val="0050177F"/>
    <w:rsid w:val="00517923"/>
    <w:rsid w:val="00520C4A"/>
    <w:rsid w:val="005668E7"/>
    <w:rsid w:val="00582B17"/>
    <w:rsid w:val="0059129E"/>
    <w:rsid w:val="005A5ECB"/>
    <w:rsid w:val="005D066F"/>
    <w:rsid w:val="005D278B"/>
    <w:rsid w:val="005D7FA4"/>
    <w:rsid w:val="006048AA"/>
    <w:rsid w:val="00620C78"/>
    <w:rsid w:val="00634F6F"/>
    <w:rsid w:val="00635715"/>
    <w:rsid w:val="00641001"/>
    <w:rsid w:val="006515C3"/>
    <w:rsid w:val="00657204"/>
    <w:rsid w:val="00681D60"/>
    <w:rsid w:val="006A447E"/>
    <w:rsid w:val="006B1710"/>
    <w:rsid w:val="006B68B8"/>
    <w:rsid w:val="006C441F"/>
    <w:rsid w:val="006D2C18"/>
    <w:rsid w:val="006D545E"/>
    <w:rsid w:val="006D5D9B"/>
    <w:rsid w:val="006D7CCB"/>
    <w:rsid w:val="006E2E95"/>
    <w:rsid w:val="006E3B24"/>
    <w:rsid w:val="006E3F4E"/>
    <w:rsid w:val="006F0D9E"/>
    <w:rsid w:val="00705E8C"/>
    <w:rsid w:val="007123EE"/>
    <w:rsid w:val="00715A0C"/>
    <w:rsid w:val="00725097"/>
    <w:rsid w:val="00726616"/>
    <w:rsid w:val="00743AD8"/>
    <w:rsid w:val="00753CF8"/>
    <w:rsid w:val="00754E8A"/>
    <w:rsid w:val="00765A23"/>
    <w:rsid w:val="00780D2F"/>
    <w:rsid w:val="007A3733"/>
    <w:rsid w:val="007B1C94"/>
    <w:rsid w:val="007C7990"/>
    <w:rsid w:val="007D1773"/>
    <w:rsid w:val="008037E0"/>
    <w:rsid w:val="008111BA"/>
    <w:rsid w:val="00831A25"/>
    <w:rsid w:val="008418ED"/>
    <w:rsid w:val="00844BD8"/>
    <w:rsid w:val="00845677"/>
    <w:rsid w:val="00847719"/>
    <w:rsid w:val="0085374F"/>
    <w:rsid w:val="00871E60"/>
    <w:rsid w:val="0087635A"/>
    <w:rsid w:val="00876A48"/>
    <w:rsid w:val="00881057"/>
    <w:rsid w:val="00894ADB"/>
    <w:rsid w:val="008A265E"/>
    <w:rsid w:val="008A3B1E"/>
    <w:rsid w:val="008B5687"/>
    <w:rsid w:val="008B72BF"/>
    <w:rsid w:val="008B77FC"/>
    <w:rsid w:val="008E3EA8"/>
    <w:rsid w:val="008F0E6A"/>
    <w:rsid w:val="008F5103"/>
    <w:rsid w:val="008F5B6C"/>
    <w:rsid w:val="009066A1"/>
    <w:rsid w:val="0091520E"/>
    <w:rsid w:val="00927F09"/>
    <w:rsid w:val="00930E9A"/>
    <w:rsid w:val="00931168"/>
    <w:rsid w:val="00960662"/>
    <w:rsid w:val="00970EA7"/>
    <w:rsid w:val="00974288"/>
    <w:rsid w:val="0098465D"/>
    <w:rsid w:val="00986DB1"/>
    <w:rsid w:val="009914AB"/>
    <w:rsid w:val="009A6777"/>
    <w:rsid w:val="009C19A4"/>
    <w:rsid w:val="009C4FBF"/>
    <w:rsid w:val="009C5DA0"/>
    <w:rsid w:val="009C6F4F"/>
    <w:rsid w:val="009D0F08"/>
    <w:rsid w:val="009D7707"/>
    <w:rsid w:val="009E71BE"/>
    <w:rsid w:val="009E7BE9"/>
    <w:rsid w:val="009F3728"/>
    <w:rsid w:val="009F38D7"/>
    <w:rsid w:val="00A030A3"/>
    <w:rsid w:val="00A1149F"/>
    <w:rsid w:val="00A13098"/>
    <w:rsid w:val="00A14FAA"/>
    <w:rsid w:val="00A235DC"/>
    <w:rsid w:val="00A27292"/>
    <w:rsid w:val="00A31E7B"/>
    <w:rsid w:val="00A54A0E"/>
    <w:rsid w:val="00A610B7"/>
    <w:rsid w:val="00A6118F"/>
    <w:rsid w:val="00A6274D"/>
    <w:rsid w:val="00A73CDB"/>
    <w:rsid w:val="00A862F8"/>
    <w:rsid w:val="00A909BC"/>
    <w:rsid w:val="00A94D70"/>
    <w:rsid w:val="00AA0A09"/>
    <w:rsid w:val="00AA4965"/>
    <w:rsid w:val="00AB0964"/>
    <w:rsid w:val="00AC6A13"/>
    <w:rsid w:val="00AD6E7D"/>
    <w:rsid w:val="00AD74CD"/>
    <w:rsid w:val="00AF213B"/>
    <w:rsid w:val="00B04F55"/>
    <w:rsid w:val="00B06432"/>
    <w:rsid w:val="00B1204E"/>
    <w:rsid w:val="00B26276"/>
    <w:rsid w:val="00B33B99"/>
    <w:rsid w:val="00B33DA4"/>
    <w:rsid w:val="00B35CBF"/>
    <w:rsid w:val="00B45D99"/>
    <w:rsid w:val="00B7364F"/>
    <w:rsid w:val="00B76AA8"/>
    <w:rsid w:val="00B8099D"/>
    <w:rsid w:val="00B81557"/>
    <w:rsid w:val="00B84773"/>
    <w:rsid w:val="00B93C2A"/>
    <w:rsid w:val="00B96D30"/>
    <w:rsid w:val="00BA3438"/>
    <w:rsid w:val="00BB1820"/>
    <w:rsid w:val="00BB445C"/>
    <w:rsid w:val="00BB62E2"/>
    <w:rsid w:val="00BC0BD1"/>
    <w:rsid w:val="00BC4EFC"/>
    <w:rsid w:val="00C144F8"/>
    <w:rsid w:val="00C27269"/>
    <w:rsid w:val="00C32D87"/>
    <w:rsid w:val="00C33D36"/>
    <w:rsid w:val="00C354D3"/>
    <w:rsid w:val="00C40752"/>
    <w:rsid w:val="00C4671C"/>
    <w:rsid w:val="00C53A81"/>
    <w:rsid w:val="00C55A93"/>
    <w:rsid w:val="00C77BBC"/>
    <w:rsid w:val="00C86E48"/>
    <w:rsid w:val="00C91AEE"/>
    <w:rsid w:val="00CA47F8"/>
    <w:rsid w:val="00CA570F"/>
    <w:rsid w:val="00CA74AE"/>
    <w:rsid w:val="00CB32BA"/>
    <w:rsid w:val="00CB4D4D"/>
    <w:rsid w:val="00CB72D2"/>
    <w:rsid w:val="00CC1EA5"/>
    <w:rsid w:val="00CD6895"/>
    <w:rsid w:val="00CE17DC"/>
    <w:rsid w:val="00CE435E"/>
    <w:rsid w:val="00CF00BD"/>
    <w:rsid w:val="00CF2378"/>
    <w:rsid w:val="00D11410"/>
    <w:rsid w:val="00D17F31"/>
    <w:rsid w:val="00D446C9"/>
    <w:rsid w:val="00D61EAE"/>
    <w:rsid w:val="00D85DB9"/>
    <w:rsid w:val="00DB1CBB"/>
    <w:rsid w:val="00DB37C1"/>
    <w:rsid w:val="00DB551E"/>
    <w:rsid w:val="00DB6C5C"/>
    <w:rsid w:val="00DC2DF8"/>
    <w:rsid w:val="00DE22D6"/>
    <w:rsid w:val="00DE3BE5"/>
    <w:rsid w:val="00DE3F2D"/>
    <w:rsid w:val="00DE5965"/>
    <w:rsid w:val="00DF2713"/>
    <w:rsid w:val="00DF50E6"/>
    <w:rsid w:val="00E019A2"/>
    <w:rsid w:val="00E256F3"/>
    <w:rsid w:val="00E275D1"/>
    <w:rsid w:val="00E31E41"/>
    <w:rsid w:val="00E31FAB"/>
    <w:rsid w:val="00E421C7"/>
    <w:rsid w:val="00E45A73"/>
    <w:rsid w:val="00E536A7"/>
    <w:rsid w:val="00E5512D"/>
    <w:rsid w:val="00E56945"/>
    <w:rsid w:val="00E572FE"/>
    <w:rsid w:val="00E618F6"/>
    <w:rsid w:val="00E63258"/>
    <w:rsid w:val="00E76193"/>
    <w:rsid w:val="00E86782"/>
    <w:rsid w:val="00E90E23"/>
    <w:rsid w:val="00EA56B9"/>
    <w:rsid w:val="00EA6537"/>
    <w:rsid w:val="00EA68F5"/>
    <w:rsid w:val="00EB37A8"/>
    <w:rsid w:val="00EB5192"/>
    <w:rsid w:val="00EC3DEA"/>
    <w:rsid w:val="00ED4947"/>
    <w:rsid w:val="00ED7850"/>
    <w:rsid w:val="00EE32D5"/>
    <w:rsid w:val="00EE483E"/>
    <w:rsid w:val="00EE7EAB"/>
    <w:rsid w:val="00EF581A"/>
    <w:rsid w:val="00F078D8"/>
    <w:rsid w:val="00F27C7B"/>
    <w:rsid w:val="00F5010B"/>
    <w:rsid w:val="00F520C3"/>
    <w:rsid w:val="00F5456F"/>
    <w:rsid w:val="00F60099"/>
    <w:rsid w:val="00F62513"/>
    <w:rsid w:val="00F6472C"/>
    <w:rsid w:val="00F9168B"/>
    <w:rsid w:val="00F9639B"/>
    <w:rsid w:val="00FD0221"/>
    <w:rsid w:val="00FD111C"/>
    <w:rsid w:val="00FD53FA"/>
    <w:rsid w:val="00FD6D65"/>
    <w:rsid w:val="00FD7B68"/>
    <w:rsid w:val="00FF26B2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BB9CE"/>
  <w15:docId w15:val="{943BFDB4-898E-4FE4-B681-D8723A92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link w:val="ZkladntextChar"/>
    <w:rsid w:val="00FD0221"/>
    <w:pPr>
      <w:widowControl w:val="0"/>
      <w:suppressAutoHyphens/>
      <w:spacing w:line="288" w:lineRule="auto"/>
    </w:pPr>
    <w:rPr>
      <w:rFonts w:eastAsia="Times New Roman"/>
    </w:rPr>
  </w:style>
  <w:style w:type="paragraph" w:styleId="Textbubliny">
    <w:name w:val="Balloon Text"/>
    <w:basedOn w:val="Normln"/>
    <w:link w:val="TextbublinyChar"/>
    <w:semiHidden/>
    <w:rsid w:val="00FF26B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F26B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30A3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EE7EAB"/>
    <w:rPr>
      <w:rFonts w:eastAsia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4F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keherma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Iva</dc:creator>
  <cp:lastModifiedBy>Alena Kučerová</cp:lastModifiedBy>
  <cp:revision>5</cp:revision>
  <cp:lastPrinted>2023-06-26T08:40:00Z</cp:lastPrinted>
  <dcterms:created xsi:type="dcterms:W3CDTF">2026-03-19T12:54:00Z</dcterms:created>
  <dcterms:modified xsi:type="dcterms:W3CDTF">2026-03-23T10:20:00Z</dcterms:modified>
</cp:coreProperties>
</file>